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09251" w14:textId="0B91946D" w:rsidR="00D96487" w:rsidRPr="000B0A37" w:rsidRDefault="000B0A37" w:rsidP="00D96487">
      <w:pPr>
        <w:pStyle w:val="KeinLeerraum"/>
        <w:spacing w:line="276" w:lineRule="auto"/>
        <w:rPr>
          <w:rFonts w:asciiTheme="majorHAnsi" w:hAnsiTheme="majorHAnsi" w:cstheme="majorHAnsi"/>
          <w:b/>
          <w:bCs/>
          <w:lang w:val="de-DE"/>
        </w:rPr>
      </w:pPr>
      <w:r w:rsidRPr="000B0A37">
        <w:rPr>
          <w:rFonts w:asciiTheme="majorHAnsi" w:hAnsiTheme="majorHAnsi" w:cstheme="majorHAnsi"/>
          <w:b/>
          <w:bCs/>
          <w:lang w:val="de-DE"/>
        </w:rPr>
        <w:t>Anmeldung steuerbarer Verbrauchseinrichtungen gem. § 14a EnWG</w:t>
      </w:r>
    </w:p>
    <w:p w14:paraId="12F38EAD" w14:textId="54366E33" w:rsidR="000B0A37" w:rsidRDefault="000B0A37" w:rsidP="00D96487">
      <w:pPr>
        <w:pStyle w:val="KeinLeerraum"/>
        <w:spacing w:line="276" w:lineRule="auto"/>
        <w:rPr>
          <w:rFonts w:asciiTheme="minorHAnsi" w:hAnsiTheme="minorHAnsi" w:cstheme="minorHAnsi"/>
          <w:lang w:val="de-DE"/>
        </w:rPr>
      </w:pPr>
    </w:p>
    <w:p w14:paraId="08BCB2C3" w14:textId="52727E8E" w:rsidR="000B0A37" w:rsidRPr="000B0A37" w:rsidRDefault="000B0A37" w:rsidP="000B0A37">
      <w:pPr>
        <w:pStyle w:val="KeinLeerraum"/>
        <w:spacing w:line="276" w:lineRule="auto"/>
        <w:rPr>
          <w:rFonts w:asciiTheme="minorHAnsi" w:hAnsiTheme="minorHAnsi" w:cstheme="minorHAnsi"/>
          <w:lang w:val="de-DE"/>
        </w:rPr>
      </w:pPr>
      <w:r w:rsidRPr="000B0A37">
        <w:rPr>
          <w:rFonts w:asciiTheme="minorHAnsi" w:hAnsiTheme="minorHAnsi" w:cstheme="minorHAnsi"/>
          <w:lang w:val="de-DE"/>
        </w:rPr>
        <w:t>Sehr geehrte Damen und Herren,</w:t>
      </w:r>
    </w:p>
    <w:p w14:paraId="4A22A693" w14:textId="77777777" w:rsidR="000B0A37" w:rsidRPr="000B0A37" w:rsidRDefault="000B0A37" w:rsidP="000B0A37">
      <w:pPr>
        <w:pStyle w:val="KeinLeerraum"/>
        <w:spacing w:line="276" w:lineRule="auto"/>
        <w:rPr>
          <w:rFonts w:asciiTheme="minorHAnsi" w:hAnsiTheme="minorHAnsi" w:cstheme="minorHAnsi"/>
          <w:lang w:val="de-DE"/>
        </w:rPr>
      </w:pPr>
    </w:p>
    <w:p w14:paraId="2E5D3709" w14:textId="23375C40" w:rsidR="000B0A37" w:rsidRPr="000B0A37" w:rsidRDefault="000B0A37" w:rsidP="000B0A37">
      <w:pPr>
        <w:pStyle w:val="KeinLeerraum"/>
        <w:spacing w:line="276" w:lineRule="auto"/>
        <w:rPr>
          <w:rFonts w:asciiTheme="minorHAnsi" w:hAnsiTheme="minorHAnsi" w:cstheme="minorHAnsi"/>
          <w:lang w:val="de-DE"/>
        </w:rPr>
      </w:pPr>
      <w:r w:rsidRPr="000B0A37">
        <w:rPr>
          <w:rFonts w:asciiTheme="minorHAnsi" w:hAnsiTheme="minorHAnsi" w:cstheme="minorHAnsi"/>
          <w:lang w:val="de-DE"/>
        </w:rPr>
        <w:t xml:space="preserve">im Zusammenhang mit der Änderung des § 14a EnWG möchten wir Sie darüber informieren, dass unsere Ladeeinrichtungen zum </w:t>
      </w:r>
      <w:r w:rsidRPr="00420C5A">
        <w:rPr>
          <w:rFonts w:asciiTheme="minorHAnsi" w:hAnsiTheme="minorHAnsi" w:cstheme="minorHAnsi"/>
          <w:i/>
          <w:iCs/>
          <w:color w:val="FF0000"/>
          <w:lang w:val="de-DE"/>
        </w:rPr>
        <w:t>[Datum]</w:t>
      </w:r>
      <w:r w:rsidRPr="00420C5A">
        <w:rPr>
          <w:rFonts w:asciiTheme="minorHAnsi" w:hAnsiTheme="minorHAnsi" w:cstheme="minorHAnsi"/>
          <w:color w:val="FF0000"/>
          <w:lang w:val="de-DE"/>
        </w:rPr>
        <w:t xml:space="preserve"> </w:t>
      </w:r>
      <w:r w:rsidR="00B36494" w:rsidRPr="00B36494">
        <w:rPr>
          <w:rFonts w:asciiTheme="minorHAnsi" w:hAnsiTheme="minorHAnsi" w:cstheme="minorHAnsi"/>
          <w:color w:val="000022" w:themeColor="text1"/>
          <w:lang w:val="de-DE"/>
        </w:rPr>
        <w:t>in</w:t>
      </w:r>
      <w:r w:rsidR="00B36494">
        <w:rPr>
          <w:rFonts w:asciiTheme="minorHAnsi" w:hAnsiTheme="minorHAnsi" w:cstheme="minorHAnsi"/>
          <w:color w:val="FF0000"/>
          <w:lang w:val="de-DE"/>
        </w:rPr>
        <w:t xml:space="preserve"> </w:t>
      </w:r>
      <w:r w:rsidR="00B36494" w:rsidRPr="00B36494">
        <w:rPr>
          <w:rFonts w:asciiTheme="minorHAnsi" w:hAnsiTheme="minorHAnsi" w:cstheme="minorHAnsi"/>
          <w:i/>
          <w:iCs/>
          <w:color w:val="FF0000"/>
          <w:lang w:val="de-DE"/>
        </w:rPr>
        <w:t>[Adresse eintragen]</w:t>
      </w:r>
      <w:r w:rsidR="00B36494">
        <w:rPr>
          <w:rFonts w:asciiTheme="minorHAnsi" w:hAnsiTheme="minorHAnsi" w:cstheme="minorHAnsi"/>
          <w:color w:val="FF0000"/>
          <w:lang w:val="de-DE"/>
        </w:rPr>
        <w:t xml:space="preserve"> </w:t>
      </w:r>
      <w:r w:rsidRPr="000B0A37">
        <w:rPr>
          <w:rFonts w:asciiTheme="minorHAnsi" w:hAnsiTheme="minorHAnsi" w:cstheme="minorHAnsi"/>
          <w:lang w:val="de-DE"/>
        </w:rPr>
        <w:t xml:space="preserve">in Betrieb genommen werden. </w:t>
      </w:r>
      <w:r w:rsidR="009A2289">
        <w:rPr>
          <w:rFonts w:asciiTheme="minorHAnsi" w:hAnsiTheme="minorHAnsi" w:cstheme="minorHAnsi"/>
          <w:lang w:val="de-DE"/>
        </w:rPr>
        <w:t xml:space="preserve">Der erforderliche Genehmigungsprozess bei Ihnen wurde bereits durch </w:t>
      </w:r>
      <w:r w:rsidRPr="000B0A37">
        <w:rPr>
          <w:rFonts w:asciiTheme="minorHAnsi" w:hAnsiTheme="minorHAnsi" w:cstheme="minorHAnsi"/>
          <w:lang w:val="de-DE"/>
        </w:rPr>
        <w:t>unsere ausführende Fachfirma</w:t>
      </w:r>
      <w:r w:rsidR="009A2289">
        <w:rPr>
          <w:rFonts w:asciiTheme="minorHAnsi" w:hAnsiTheme="minorHAnsi" w:cstheme="minorHAnsi"/>
          <w:lang w:val="de-DE"/>
        </w:rPr>
        <w:t xml:space="preserve"> angestoßen.</w:t>
      </w:r>
    </w:p>
    <w:p w14:paraId="491521BF" w14:textId="77777777" w:rsidR="000B0A37" w:rsidRPr="000B0A37" w:rsidRDefault="000B0A37" w:rsidP="000B0A37">
      <w:pPr>
        <w:pStyle w:val="KeinLeerraum"/>
        <w:spacing w:line="276" w:lineRule="auto"/>
        <w:rPr>
          <w:rFonts w:asciiTheme="minorHAnsi" w:hAnsiTheme="minorHAnsi" w:cstheme="minorHAnsi"/>
          <w:lang w:val="de-DE"/>
        </w:rPr>
      </w:pPr>
    </w:p>
    <w:p w14:paraId="4ABC6F2F" w14:textId="27E1C957" w:rsidR="000B0A37" w:rsidRPr="000B0A37" w:rsidRDefault="000B0A37" w:rsidP="000B0A37">
      <w:pPr>
        <w:pStyle w:val="KeinLeerraum"/>
        <w:spacing w:line="276" w:lineRule="auto"/>
        <w:ind w:left="426"/>
        <w:rPr>
          <w:rFonts w:asciiTheme="minorHAnsi" w:hAnsiTheme="minorHAnsi" w:cstheme="minorHAnsi"/>
          <w:i/>
          <w:iCs/>
          <w:lang w:val="de-DE"/>
        </w:rPr>
      </w:pPr>
      <w:r w:rsidRPr="000B0A37">
        <w:rPr>
          <w:rFonts w:asciiTheme="minorHAnsi" w:hAnsiTheme="minorHAnsi" w:cstheme="minorHAnsi"/>
          <w:i/>
          <w:iCs/>
          <w:lang w:val="de-DE"/>
        </w:rPr>
        <w:t>Option A:</w:t>
      </w:r>
      <w:r w:rsidR="00352E18">
        <w:rPr>
          <w:rFonts w:asciiTheme="minorHAnsi" w:hAnsiTheme="minorHAnsi" w:cstheme="minorHAnsi"/>
          <w:i/>
          <w:iCs/>
          <w:lang w:val="de-DE"/>
        </w:rPr>
        <w:t xml:space="preserve"> </w:t>
      </w:r>
      <w:r w:rsidR="00420C5A">
        <w:rPr>
          <w:rFonts w:asciiTheme="minorHAnsi" w:hAnsiTheme="minorHAnsi" w:cstheme="minorHAnsi"/>
          <w:i/>
          <w:iCs/>
          <w:color w:val="FF0000"/>
          <w:sz w:val="18"/>
          <w:szCs w:val="18"/>
          <w:lang w:val="de-DE"/>
        </w:rPr>
        <w:t>[</w:t>
      </w:r>
      <w:r w:rsidR="009F7CA3">
        <w:rPr>
          <w:rFonts w:asciiTheme="minorHAnsi" w:hAnsiTheme="minorHAnsi" w:cstheme="minorHAnsi"/>
          <w:i/>
          <w:iCs/>
          <w:color w:val="FF0000"/>
          <w:sz w:val="18"/>
          <w:szCs w:val="18"/>
          <w:lang w:val="de-DE"/>
        </w:rPr>
        <w:t xml:space="preserve">Zu verwenden, falls </w:t>
      </w:r>
      <w:r w:rsidR="00420C5A" w:rsidRPr="00420C5A">
        <w:rPr>
          <w:rFonts w:asciiTheme="minorHAnsi" w:hAnsiTheme="minorHAnsi" w:cstheme="minorHAnsi"/>
          <w:i/>
          <w:iCs/>
          <w:color w:val="FF0000"/>
          <w:sz w:val="18"/>
          <w:szCs w:val="18"/>
          <w:u w:val="single"/>
          <w:lang w:val="de-DE"/>
        </w:rPr>
        <w:t>kein</w:t>
      </w:r>
      <w:r w:rsidR="00420C5A">
        <w:rPr>
          <w:rFonts w:asciiTheme="minorHAnsi" w:hAnsiTheme="minorHAnsi" w:cstheme="minorHAnsi"/>
          <w:i/>
          <w:iCs/>
          <w:color w:val="FF0000"/>
          <w:sz w:val="18"/>
          <w:szCs w:val="18"/>
          <w:lang w:val="de-DE"/>
        </w:rPr>
        <w:t xml:space="preserve"> separater Zählpunkt für die Ladeeinrichtung(en) vorhanden</w:t>
      </w:r>
      <w:r w:rsidR="009F7CA3">
        <w:rPr>
          <w:rFonts w:asciiTheme="minorHAnsi" w:hAnsiTheme="minorHAnsi" w:cstheme="minorHAnsi"/>
          <w:i/>
          <w:iCs/>
          <w:color w:val="FF0000"/>
          <w:sz w:val="18"/>
          <w:szCs w:val="18"/>
          <w:lang w:val="de-DE"/>
        </w:rPr>
        <w:t xml:space="preserve">. In diesem Fall bitte </w:t>
      </w:r>
      <w:r w:rsidR="00420C5A">
        <w:rPr>
          <w:rFonts w:asciiTheme="minorHAnsi" w:hAnsiTheme="minorHAnsi" w:cstheme="minorHAnsi"/>
          <w:i/>
          <w:iCs/>
          <w:color w:val="FF0000"/>
          <w:sz w:val="18"/>
          <w:szCs w:val="18"/>
          <w:lang w:val="de-DE"/>
        </w:rPr>
        <w:t>den gesamten Absatz „</w:t>
      </w:r>
      <w:r w:rsidR="009F7CA3">
        <w:rPr>
          <w:rFonts w:asciiTheme="minorHAnsi" w:hAnsiTheme="minorHAnsi" w:cstheme="minorHAnsi"/>
          <w:i/>
          <w:iCs/>
          <w:color w:val="FF0000"/>
          <w:sz w:val="18"/>
          <w:szCs w:val="18"/>
          <w:lang w:val="de-DE"/>
        </w:rPr>
        <w:t>Option B</w:t>
      </w:r>
      <w:r w:rsidR="00420C5A">
        <w:rPr>
          <w:rFonts w:asciiTheme="minorHAnsi" w:hAnsiTheme="minorHAnsi" w:cstheme="minorHAnsi"/>
          <w:i/>
          <w:iCs/>
          <w:color w:val="FF0000"/>
          <w:sz w:val="18"/>
          <w:szCs w:val="18"/>
          <w:lang w:val="de-DE"/>
        </w:rPr>
        <w:t>“</w:t>
      </w:r>
      <w:r w:rsidR="009F7CA3">
        <w:rPr>
          <w:rFonts w:asciiTheme="minorHAnsi" w:hAnsiTheme="minorHAnsi" w:cstheme="minorHAnsi"/>
          <w:i/>
          <w:iCs/>
          <w:color w:val="FF0000"/>
          <w:sz w:val="18"/>
          <w:szCs w:val="18"/>
          <w:lang w:val="de-DE"/>
        </w:rPr>
        <w:t xml:space="preserve"> löschen.</w:t>
      </w:r>
      <w:r w:rsidR="00420C5A">
        <w:rPr>
          <w:rFonts w:asciiTheme="minorHAnsi" w:hAnsiTheme="minorHAnsi" w:cstheme="minorHAnsi"/>
          <w:i/>
          <w:iCs/>
          <w:color w:val="FF0000"/>
          <w:sz w:val="18"/>
          <w:szCs w:val="18"/>
          <w:lang w:val="de-DE"/>
        </w:rPr>
        <w:t>]</w:t>
      </w:r>
    </w:p>
    <w:p w14:paraId="3A022CE6" w14:textId="77777777" w:rsidR="000B0A37" w:rsidRPr="00420C5A" w:rsidRDefault="000B0A37" w:rsidP="000B0A37">
      <w:pPr>
        <w:pStyle w:val="KeinLeerraum"/>
        <w:spacing w:line="276" w:lineRule="auto"/>
        <w:ind w:left="426"/>
        <w:rPr>
          <w:rFonts w:asciiTheme="minorHAnsi" w:hAnsiTheme="minorHAnsi" w:cstheme="minorHAnsi"/>
          <w:i/>
          <w:iCs/>
          <w:lang w:val="de-DE"/>
        </w:rPr>
      </w:pPr>
      <w:r w:rsidRPr="00420C5A">
        <w:rPr>
          <w:rFonts w:asciiTheme="minorHAnsi" w:hAnsiTheme="minorHAnsi" w:cstheme="minorHAnsi"/>
          <w:i/>
          <w:iCs/>
          <w:lang w:val="de-DE"/>
        </w:rPr>
        <w:t>Ab dem Zeitpunkt der Inbetriebnahme beabsichtigen wir, die pauschale Reduzierung des Jahresleistungspreissystems gemäß Modul 1 der Festlegung zu Netzentgelten bei Anwendung der netzorientierten Steuerung von steuerbaren Verbrauchseinrichtungen nach § 14a EnWG in Anspruch zu nehmen, gemäß den Festlegungen BK6-22-300 und BK8-22/010-A.</w:t>
      </w:r>
    </w:p>
    <w:p w14:paraId="008150B2" w14:textId="77777777" w:rsidR="000B0A37" w:rsidRPr="000B0A37" w:rsidRDefault="000B0A37" w:rsidP="000B0A37">
      <w:pPr>
        <w:pStyle w:val="KeinLeerraum"/>
        <w:spacing w:line="276" w:lineRule="auto"/>
        <w:ind w:left="426"/>
        <w:rPr>
          <w:rFonts w:asciiTheme="minorHAnsi" w:hAnsiTheme="minorHAnsi" w:cstheme="minorHAnsi"/>
          <w:lang w:val="de-DE"/>
        </w:rPr>
      </w:pPr>
    </w:p>
    <w:p w14:paraId="7C0167AB" w14:textId="1E4684EC" w:rsidR="000B0A37" w:rsidRPr="000B0A37" w:rsidRDefault="000B0A37" w:rsidP="000B0A37">
      <w:pPr>
        <w:pStyle w:val="KeinLeerraum"/>
        <w:spacing w:line="276" w:lineRule="auto"/>
        <w:ind w:left="426"/>
        <w:rPr>
          <w:rFonts w:asciiTheme="minorHAnsi" w:hAnsiTheme="minorHAnsi" w:cstheme="minorHAnsi"/>
          <w:i/>
          <w:iCs/>
          <w:lang w:val="de-DE"/>
        </w:rPr>
      </w:pPr>
      <w:r w:rsidRPr="000B0A37">
        <w:rPr>
          <w:rFonts w:asciiTheme="minorHAnsi" w:hAnsiTheme="minorHAnsi" w:cstheme="minorHAnsi"/>
          <w:i/>
          <w:iCs/>
          <w:lang w:val="de-DE"/>
        </w:rPr>
        <w:t>Option B:</w:t>
      </w:r>
      <w:r w:rsidR="00352E18">
        <w:rPr>
          <w:rFonts w:asciiTheme="minorHAnsi" w:hAnsiTheme="minorHAnsi" w:cstheme="minorHAnsi"/>
          <w:i/>
          <w:iCs/>
          <w:lang w:val="de-DE"/>
        </w:rPr>
        <w:t xml:space="preserve"> </w:t>
      </w:r>
      <w:r w:rsidR="00420C5A">
        <w:rPr>
          <w:rFonts w:asciiTheme="minorHAnsi" w:hAnsiTheme="minorHAnsi" w:cstheme="minorHAnsi"/>
          <w:i/>
          <w:iCs/>
          <w:color w:val="FF0000"/>
          <w:sz w:val="18"/>
          <w:szCs w:val="18"/>
          <w:lang w:val="de-DE"/>
        </w:rPr>
        <w:t>[</w:t>
      </w:r>
      <w:r w:rsidR="009F7CA3">
        <w:rPr>
          <w:rFonts w:asciiTheme="minorHAnsi" w:hAnsiTheme="minorHAnsi" w:cstheme="minorHAnsi"/>
          <w:i/>
          <w:iCs/>
          <w:color w:val="FF0000"/>
          <w:sz w:val="18"/>
          <w:szCs w:val="18"/>
          <w:lang w:val="de-DE"/>
        </w:rPr>
        <w:t xml:space="preserve">Zu verwenden, falls </w:t>
      </w:r>
      <w:r w:rsidR="00420C5A" w:rsidRPr="00420C5A">
        <w:rPr>
          <w:rFonts w:asciiTheme="minorHAnsi" w:hAnsiTheme="minorHAnsi" w:cstheme="minorHAnsi"/>
          <w:i/>
          <w:iCs/>
          <w:color w:val="FF0000"/>
          <w:sz w:val="18"/>
          <w:szCs w:val="18"/>
          <w:u w:val="single"/>
          <w:lang w:val="de-DE"/>
        </w:rPr>
        <w:t>ein</w:t>
      </w:r>
      <w:r w:rsidR="00420C5A">
        <w:rPr>
          <w:rFonts w:asciiTheme="minorHAnsi" w:hAnsiTheme="minorHAnsi" w:cstheme="minorHAnsi"/>
          <w:i/>
          <w:iCs/>
          <w:color w:val="FF0000"/>
          <w:sz w:val="18"/>
          <w:szCs w:val="18"/>
          <w:lang w:val="de-DE"/>
        </w:rPr>
        <w:t xml:space="preserve"> separater Zählpunkt für die Ladeeinrichtung(en) vorhanden</w:t>
      </w:r>
      <w:r w:rsidR="009F7CA3">
        <w:rPr>
          <w:rFonts w:asciiTheme="minorHAnsi" w:hAnsiTheme="minorHAnsi" w:cstheme="minorHAnsi"/>
          <w:i/>
          <w:iCs/>
          <w:color w:val="FF0000"/>
          <w:sz w:val="18"/>
          <w:szCs w:val="18"/>
          <w:lang w:val="de-DE"/>
        </w:rPr>
        <w:t xml:space="preserve">. In diesem Fall bitte </w:t>
      </w:r>
      <w:r w:rsidR="00420C5A">
        <w:rPr>
          <w:rFonts w:asciiTheme="minorHAnsi" w:hAnsiTheme="minorHAnsi" w:cstheme="minorHAnsi"/>
          <w:i/>
          <w:iCs/>
          <w:color w:val="FF0000"/>
          <w:sz w:val="18"/>
          <w:szCs w:val="18"/>
          <w:lang w:val="de-DE"/>
        </w:rPr>
        <w:t>den gesamten Absatz „</w:t>
      </w:r>
      <w:r w:rsidR="009F7CA3">
        <w:rPr>
          <w:rFonts w:asciiTheme="minorHAnsi" w:hAnsiTheme="minorHAnsi" w:cstheme="minorHAnsi"/>
          <w:i/>
          <w:iCs/>
          <w:color w:val="FF0000"/>
          <w:sz w:val="18"/>
          <w:szCs w:val="18"/>
          <w:lang w:val="de-DE"/>
        </w:rPr>
        <w:t>Option A</w:t>
      </w:r>
      <w:r w:rsidR="00420C5A">
        <w:rPr>
          <w:rFonts w:asciiTheme="minorHAnsi" w:hAnsiTheme="minorHAnsi" w:cstheme="minorHAnsi"/>
          <w:i/>
          <w:iCs/>
          <w:color w:val="FF0000"/>
          <w:sz w:val="18"/>
          <w:szCs w:val="18"/>
          <w:lang w:val="de-DE"/>
        </w:rPr>
        <w:t>“</w:t>
      </w:r>
      <w:r w:rsidR="009F7CA3">
        <w:rPr>
          <w:rFonts w:asciiTheme="minorHAnsi" w:hAnsiTheme="minorHAnsi" w:cstheme="minorHAnsi"/>
          <w:i/>
          <w:iCs/>
          <w:color w:val="FF0000"/>
          <w:sz w:val="18"/>
          <w:szCs w:val="18"/>
          <w:lang w:val="de-DE"/>
        </w:rPr>
        <w:t xml:space="preserve"> löschen.</w:t>
      </w:r>
      <w:r w:rsidR="00420C5A">
        <w:rPr>
          <w:rFonts w:asciiTheme="minorHAnsi" w:hAnsiTheme="minorHAnsi" w:cstheme="minorHAnsi"/>
          <w:i/>
          <w:iCs/>
          <w:color w:val="FF0000"/>
          <w:sz w:val="18"/>
          <w:szCs w:val="18"/>
          <w:lang w:val="de-DE"/>
        </w:rPr>
        <w:t>]</w:t>
      </w:r>
    </w:p>
    <w:p w14:paraId="74877AF5" w14:textId="1325CAEF" w:rsidR="000B0A37" w:rsidRPr="00420C5A" w:rsidRDefault="000B0A37" w:rsidP="000B0A37">
      <w:pPr>
        <w:pStyle w:val="KeinLeerraum"/>
        <w:spacing w:line="276" w:lineRule="auto"/>
        <w:ind w:left="426"/>
        <w:rPr>
          <w:rFonts w:asciiTheme="minorHAnsi" w:hAnsiTheme="minorHAnsi" w:cstheme="minorHAnsi"/>
          <w:i/>
          <w:iCs/>
          <w:lang w:val="de-DE"/>
        </w:rPr>
      </w:pPr>
      <w:r w:rsidRPr="00420C5A">
        <w:rPr>
          <w:rFonts w:asciiTheme="minorHAnsi" w:hAnsiTheme="minorHAnsi" w:cstheme="minorHAnsi"/>
          <w:i/>
          <w:iCs/>
          <w:lang w:val="de-DE"/>
        </w:rPr>
        <w:t>Ab dem Zeitpunkt der Inbetriebnahme beabsichtigen wir, die prozentuale Reduzierung des Jahresleistungspreissystems gemäß Modul 2 der Festlegung zu Netzentgelten bei Anwendung der netzorientierten Steuerung von steuerbaren Verbrauchseinrichtungen nach § 14a EnWG in Anspruch zu nehmen, gemäß den Festlegungen BK6-22-300 und BK8-22/010-A. Wir haben einen separaten Zählpunkt für die Ladeeinrichtung installiert und erfüllen somit die erforderlichen technischen Voraussetzungen.</w:t>
      </w:r>
    </w:p>
    <w:p w14:paraId="0C84F19B" w14:textId="77777777" w:rsidR="000B0A37" w:rsidRPr="000B0A37" w:rsidRDefault="000B0A37" w:rsidP="000B0A37">
      <w:pPr>
        <w:pStyle w:val="KeinLeerraum"/>
        <w:spacing w:line="276" w:lineRule="auto"/>
        <w:rPr>
          <w:rFonts w:asciiTheme="minorHAnsi" w:hAnsiTheme="minorHAnsi" w:cstheme="minorHAnsi"/>
          <w:lang w:val="de-DE"/>
        </w:rPr>
      </w:pPr>
    </w:p>
    <w:p w14:paraId="633590A9" w14:textId="39194DB0" w:rsidR="000B0A37" w:rsidRPr="000B0A37" w:rsidRDefault="003F7A7F" w:rsidP="000B0A37">
      <w:pPr>
        <w:pStyle w:val="KeinLeerraum"/>
        <w:spacing w:line="276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Die entsprechende Zählernummer lautet</w:t>
      </w:r>
      <w:r w:rsidR="000B0A37" w:rsidRPr="000B0A37">
        <w:rPr>
          <w:rFonts w:asciiTheme="minorHAnsi" w:hAnsiTheme="minorHAnsi" w:cstheme="minorHAnsi"/>
          <w:lang w:val="de-DE"/>
        </w:rPr>
        <w:t>:</w:t>
      </w:r>
    </w:p>
    <w:p w14:paraId="18FB9CEE" w14:textId="6B3547C2" w:rsidR="000B0A37" w:rsidRPr="00420C5A" w:rsidRDefault="000B0A37" w:rsidP="000B0A37">
      <w:pPr>
        <w:pStyle w:val="KeinLeerraum"/>
        <w:spacing w:line="276" w:lineRule="auto"/>
        <w:rPr>
          <w:rFonts w:asciiTheme="minorHAnsi" w:hAnsiTheme="minorHAnsi" w:cstheme="minorHAnsi"/>
          <w:i/>
          <w:iCs/>
          <w:color w:val="FF0000"/>
          <w:lang w:val="de-DE"/>
        </w:rPr>
      </w:pPr>
      <w:r w:rsidRPr="00420C5A">
        <w:rPr>
          <w:rFonts w:asciiTheme="minorHAnsi" w:hAnsiTheme="minorHAnsi" w:cstheme="minorHAnsi"/>
          <w:i/>
          <w:iCs/>
          <w:color w:val="FF0000"/>
          <w:lang w:val="de-DE"/>
        </w:rPr>
        <w:t>[</w:t>
      </w:r>
      <w:r w:rsidR="003F7A7F">
        <w:rPr>
          <w:rFonts w:asciiTheme="minorHAnsi" w:hAnsiTheme="minorHAnsi" w:cstheme="minorHAnsi"/>
          <w:i/>
          <w:iCs/>
          <w:color w:val="FF0000"/>
          <w:lang w:val="de-DE"/>
        </w:rPr>
        <w:t>Zählernummer eintragen]</w:t>
      </w:r>
    </w:p>
    <w:p w14:paraId="3BB59827" w14:textId="77777777" w:rsidR="000A652B" w:rsidRDefault="000A652B" w:rsidP="000B0A37">
      <w:pPr>
        <w:pStyle w:val="KeinLeerraum"/>
        <w:spacing w:line="276" w:lineRule="auto"/>
        <w:rPr>
          <w:rFonts w:asciiTheme="minorHAnsi" w:hAnsiTheme="minorHAnsi" w:cstheme="minorHAnsi"/>
          <w:i/>
          <w:iCs/>
          <w:lang w:val="de-DE"/>
        </w:rPr>
      </w:pPr>
    </w:p>
    <w:p w14:paraId="03620698" w14:textId="10F6F942" w:rsidR="00420C5A" w:rsidRPr="000B0A37" w:rsidRDefault="00420C5A" w:rsidP="000B0A37">
      <w:pPr>
        <w:pStyle w:val="KeinLeerraum"/>
        <w:spacing w:line="276" w:lineRule="auto"/>
        <w:rPr>
          <w:rFonts w:asciiTheme="minorHAnsi" w:hAnsiTheme="minorHAnsi" w:cstheme="minorHAnsi"/>
          <w:i/>
          <w:iCs/>
          <w:lang w:val="de-DE"/>
        </w:rPr>
      </w:pPr>
      <w:r>
        <w:rPr>
          <w:rFonts w:asciiTheme="minorHAnsi" w:hAnsiTheme="minorHAnsi" w:cstheme="minorHAnsi"/>
          <w:i/>
          <w:iCs/>
          <w:color w:val="FF0000"/>
          <w:sz w:val="18"/>
          <w:szCs w:val="18"/>
          <w:lang w:val="de-DE"/>
        </w:rPr>
        <w:t xml:space="preserve">[Zu verwenden, falls ChargePilot </w:t>
      </w:r>
      <w:r w:rsidR="0066613E">
        <w:rPr>
          <w:rFonts w:asciiTheme="minorHAnsi" w:hAnsiTheme="minorHAnsi" w:cstheme="minorHAnsi"/>
          <w:i/>
          <w:iCs/>
          <w:color w:val="FF0000"/>
          <w:sz w:val="18"/>
          <w:szCs w:val="18"/>
          <w:lang w:val="de-DE"/>
        </w:rPr>
        <w:t>vor Ort installiert ist.</w:t>
      </w:r>
      <w:r>
        <w:rPr>
          <w:rFonts w:asciiTheme="minorHAnsi" w:hAnsiTheme="minorHAnsi" w:cstheme="minorHAnsi"/>
          <w:i/>
          <w:iCs/>
          <w:color w:val="FF0000"/>
          <w:sz w:val="18"/>
          <w:szCs w:val="18"/>
          <w:lang w:val="de-DE"/>
        </w:rPr>
        <w:t>]</w:t>
      </w:r>
    </w:p>
    <w:p w14:paraId="0B33DEAF" w14:textId="2E8FC061" w:rsidR="00420C5A" w:rsidRPr="00420C5A" w:rsidRDefault="000B0A37" w:rsidP="000B0A37">
      <w:pPr>
        <w:pStyle w:val="KeinLeerraum"/>
        <w:spacing w:line="276" w:lineRule="auto"/>
        <w:rPr>
          <w:rFonts w:asciiTheme="minorHAnsi" w:hAnsiTheme="minorHAnsi" w:cstheme="minorHAnsi"/>
          <w:i/>
          <w:iCs/>
          <w:lang w:val="de-DE"/>
        </w:rPr>
      </w:pPr>
      <w:r w:rsidRPr="00420C5A">
        <w:rPr>
          <w:rFonts w:asciiTheme="minorHAnsi" w:hAnsiTheme="minorHAnsi" w:cstheme="minorHAnsi"/>
          <w:i/>
          <w:iCs/>
          <w:lang w:val="de-DE"/>
        </w:rPr>
        <w:t>Unsere Ladestationen sind an ChargePilot</w:t>
      </w:r>
      <w:r w:rsidR="00352E18" w:rsidRPr="00420C5A">
        <w:rPr>
          <w:rFonts w:asciiTheme="minorHAnsi" w:hAnsiTheme="minorHAnsi" w:cstheme="minorHAnsi"/>
          <w:i/>
          <w:iCs/>
          <w:vertAlign w:val="superscript"/>
          <w:lang w:val="de-DE"/>
        </w:rPr>
        <w:t>®</w:t>
      </w:r>
      <w:r w:rsidRPr="00420C5A">
        <w:rPr>
          <w:rFonts w:asciiTheme="minorHAnsi" w:hAnsiTheme="minorHAnsi" w:cstheme="minorHAnsi"/>
          <w:i/>
          <w:iCs/>
          <w:lang w:val="de-DE"/>
        </w:rPr>
        <w:t>, das Lade- und Energiemanagementsystem von The Mobility House</w:t>
      </w:r>
      <w:r w:rsidR="00E41018">
        <w:rPr>
          <w:rFonts w:asciiTheme="minorHAnsi" w:hAnsiTheme="minorHAnsi" w:cstheme="minorHAnsi"/>
          <w:i/>
          <w:iCs/>
          <w:lang w:val="de-DE"/>
        </w:rPr>
        <w:t>,</w:t>
      </w:r>
      <w:r w:rsidRPr="00420C5A">
        <w:rPr>
          <w:rFonts w:asciiTheme="minorHAnsi" w:hAnsiTheme="minorHAnsi" w:cstheme="minorHAnsi"/>
          <w:i/>
          <w:iCs/>
          <w:lang w:val="de-DE"/>
        </w:rPr>
        <w:t xml:space="preserve"> angeschlossen, welches über entsprechende Schnittstellen für Steuermöglichkeiten verfügt.</w:t>
      </w:r>
    </w:p>
    <w:p w14:paraId="7AAF2C7B" w14:textId="77777777" w:rsidR="00420C5A" w:rsidRDefault="00420C5A" w:rsidP="000B0A37">
      <w:pPr>
        <w:pStyle w:val="KeinLeerraum"/>
        <w:spacing w:line="276" w:lineRule="auto"/>
        <w:rPr>
          <w:rFonts w:asciiTheme="minorHAnsi" w:hAnsiTheme="minorHAnsi" w:cstheme="minorHAnsi"/>
          <w:lang w:val="de-DE"/>
        </w:rPr>
      </w:pPr>
    </w:p>
    <w:p w14:paraId="0A1B046E" w14:textId="5FF2A4F5" w:rsidR="00420C5A" w:rsidRPr="00420C5A" w:rsidRDefault="000B0A37" w:rsidP="000B0A37">
      <w:pPr>
        <w:pStyle w:val="KeinLeerraum"/>
        <w:spacing w:line="276" w:lineRule="auto"/>
        <w:rPr>
          <w:rFonts w:asciiTheme="minorHAnsi" w:hAnsiTheme="minorHAnsi" w:cstheme="minorHAnsi"/>
          <w:highlight w:val="yellow"/>
          <w:lang w:val="de-DE"/>
        </w:rPr>
      </w:pPr>
      <w:r w:rsidRPr="000B0A37">
        <w:rPr>
          <w:rFonts w:asciiTheme="minorHAnsi" w:hAnsiTheme="minorHAnsi" w:cstheme="minorHAnsi"/>
          <w:lang w:val="de-DE"/>
        </w:rPr>
        <w:t xml:space="preserve">Bitte teilen Sie uns mit, </w:t>
      </w:r>
      <w:r w:rsidR="00420C5A">
        <w:rPr>
          <w:rFonts w:asciiTheme="minorHAnsi" w:hAnsiTheme="minorHAnsi" w:cstheme="minorHAnsi"/>
          <w:lang w:val="de-DE"/>
        </w:rPr>
        <w:t>ob und wie Sie die netzorientierte Steuerung der Ladeeinrichtungen technisch umsetzen möchten.</w:t>
      </w:r>
    </w:p>
    <w:p w14:paraId="487A138B" w14:textId="4EADB178" w:rsidR="000B0A37" w:rsidRPr="000B0A37" w:rsidRDefault="000B0A37" w:rsidP="000B0A37">
      <w:pPr>
        <w:pStyle w:val="KeinLeerraum"/>
        <w:spacing w:line="276" w:lineRule="auto"/>
        <w:rPr>
          <w:rFonts w:asciiTheme="minorHAnsi" w:hAnsiTheme="minorHAnsi" w:cstheme="minorHAnsi"/>
          <w:lang w:val="de-DE"/>
        </w:rPr>
      </w:pPr>
    </w:p>
    <w:p w14:paraId="0E4C8DD8" w14:textId="741FC45F" w:rsidR="000B0A37" w:rsidRPr="000B0A37" w:rsidRDefault="000B0A37" w:rsidP="000B0A37">
      <w:pPr>
        <w:pStyle w:val="KeinLeerraum"/>
        <w:spacing w:line="276" w:lineRule="auto"/>
        <w:rPr>
          <w:rFonts w:asciiTheme="minorHAnsi" w:hAnsiTheme="minorHAnsi" w:cstheme="minorHAnsi"/>
          <w:lang w:val="de-DE"/>
        </w:rPr>
      </w:pPr>
      <w:r w:rsidRPr="000B0A37">
        <w:rPr>
          <w:rFonts w:asciiTheme="minorHAnsi" w:hAnsiTheme="minorHAnsi" w:cstheme="minorHAnsi"/>
          <w:lang w:val="de-DE"/>
        </w:rPr>
        <w:t>Für Rückfragen stehen wir Ihnen gerne zur Verfügung.</w:t>
      </w:r>
    </w:p>
    <w:p w14:paraId="29EA62D9" w14:textId="0778EB1C" w:rsidR="000B0A37" w:rsidRPr="000B0A37" w:rsidRDefault="000B0A37" w:rsidP="000B0A37">
      <w:pPr>
        <w:pStyle w:val="KeinLeerraum"/>
        <w:spacing w:line="276" w:lineRule="auto"/>
        <w:rPr>
          <w:rFonts w:asciiTheme="minorHAnsi" w:hAnsiTheme="minorHAnsi" w:cstheme="minorHAnsi"/>
          <w:lang w:val="de-DE"/>
        </w:rPr>
      </w:pPr>
    </w:p>
    <w:p w14:paraId="1FDEEE55" w14:textId="63167276" w:rsidR="000B0A37" w:rsidRPr="000B0A37" w:rsidRDefault="000B0A37" w:rsidP="000B0A37">
      <w:pPr>
        <w:pStyle w:val="KeinLeerraum"/>
        <w:spacing w:line="276" w:lineRule="auto"/>
        <w:rPr>
          <w:rFonts w:asciiTheme="minorHAnsi" w:hAnsiTheme="minorHAnsi" w:cstheme="minorHAnsi"/>
          <w:lang w:val="de-DE"/>
        </w:rPr>
      </w:pPr>
      <w:r w:rsidRPr="000B0A37">
        <w:rPr>
          <w:rFonts w:asciiTheme="minorHAnsi" w:hAnsiTheme="minorHAnsi" w:cstheme="minorHAnsi"/>
          <w:lang w:val="de-DE"/>
        </w:rPr>
        <w:t>Mit freundlichen Grüßen,</w:t>
      </w:r>
    </w:p>
    <w:p w14:paraId="6CCC413C" w14:textId="4958072D" w:rsidR="000B0A37" w:rsidRPr="00420C5A" w:rsidRDefault="000B0A37" w:rsidP="000B0A37">
      <w:pPr>
        <w:pStyle w:val="KeinLeerraum"/>
        <w:spacing w:line="276" w:lineRule="auto"/>
        <w:rPr>
          <w:rFonts w:asciiTheme="minorHAnsi" w:hAnsiTheme="minorHAnsi" w:cstheme="minorHAnsi"/>
          <w:i/>
          <w:iCs/>
          <w:color w:val="FF0000"/>
          <w:lang w:val="de-DE"/>
        </w:rPr>
      </w:pPr>
      <w:r w:rsidRPr="00420C5A">
        <w:rPr>
          <w:rFonts w:asciiTheme="minorHAnsi" w:hAnsiTheme="minorHAnsi" w:cstheme="minorHAnsi"/>
          <w:i/>
          <w:iCs/>
          <w:color w:val="FF0000"/>
          <w:lang w:val="de-DE"/>
        </w:rPr>
        <w:t>[Name]</w:t>
      </w:r>
    </w:p>
    <w:sectPr w:rsidR="000B0A37" w:rsidRPr="00420C5A" w:rsidSect="001820C8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1900" w:h="16840"/>
      <w:pgMar w:top="1985" w:right="1418" w:bottom="1701" w:left="1418" w:header="709" w:footer="709" w:gutter="0"/>
      <w:cols w:space="708"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D3724" w14:textId="77777777" w:rsidR="001820C8" w:rsidRDefault="001820C8" w:rsidP="00C85541">
      <w:r>
        <w:separator/>
      </w:r>
    </w:p>
  </w:endnote>
  <w:endnote w:type="continuationSeparator" w:id="0">
    <w:p w14:paraId="76C17FCB" w14:textId="77777777" w:rsidR="001820C8" w:rsidRDefault="001820C8" w:rsidP="00C85541">
      <w:r>
        <w:continuationSeparator/>
      </w:r>
    </w:p>
  </w:endnote>
  <w:endnote w:type="continuationNotice" w:id="1">
    <w:p w14:paraId="45AE3045" w14:textId="77777777" w:rsidR="001820C8" w:rsidRDefault="001820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9D86CF7-8D42-2F40-A0C8-BE8E224668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6D677AC-8EE6-7943-972D-94EF947571B8}"/>
    <w:embedBold r:id="rId3" w:fontKey="{0ED7F9C8-1C89-1541-87ED-29F7AB8D3363}"/>
    <w:embedItalic r:id="rId4" w:fontKey="{DB6AC82D-B8AF-4C49-B90C-76575E6D01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EC54B6E-6278-414D-A040-478D1A94DC1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DE0E3D5-88EA-FC4A-9FD2-D54C93B981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D04842EB-ECF9-6948-B57E-9530EFD51323}"/>
    <w:embedBold r:id="rId8" w:fontKey="{ABBD01F7-9EF7-C341-9A45-0EB1683046FB}"/>
    <w:embedItalic r:id="rId9" w:fontKey="{8BDE0C6B-BB18-A246-9078-ED71CCECD9FE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0" w:fontKey="{D4260A7D-BE11-5441-B41D-DA49F80565D3}"/>
    <w:embedBold r:id="rId11" w:fontKey="{5ED0FE67-D6F0-984C-8E1A-258A1A9017C9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2" w:fontKey="{FDD82299-B2E3-CA4A-AB00-9FC4FD93A21B}"/>
    <w:embedBold r:id="rId13" w:fontKey="{75FDBA6E-E4B0-8640-AC4D-756E2CFDFB3C}"/>
    <w:embedItalic r:id="rId14" w:fontKey="{F557B513-87B6-FD43-BCA4-737EE7F2BE2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27405" w14:textId="77777777" w:rsidR="007C49BE" w:rsidRDefault="007C49BE" w:rsidP="00CC14EA">
    <w:pPr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end"/>
    </w:r>
  </w:p>
  <w:p w14:paraId="1B49C6B9" w14:textId="77777777" w:rsidR="007C49BE" w:rsidRDefault="007C49BE" w:rsidP="00557644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F8A8E" w14:textId="77777777" w:rsidR="007C49BE" w:rsidRPr="00210413" w:rsidRDefault="007C49BE" w:rsidP="009D5252">
    <w:pPr>
      <w:pStyle w:val="Fuzeile01"/>
      <w:rPr>
        <w:lang w:val="en-US"/>
      </w:rPr>
    </w:pPr>
    <w:r w:rsidRPr="00210413">
      <w:rPr>
        <w:lang w:val="en-US"/>
      </w:rPr>
      <w:tab/>
    </w:r>
    <w:r w:rsidRPr="00210413">
      <w:rPr>
        <w:lang w:val="en-US"/>
      </w:rPr>
      <w:tab/>
      <w:t xml:space="preserve">|   </w:t>
    </w:r>
    <w:sdt>
      <w:sdtPr>
        <w:rPr>
          <w:rStyle w:val="Seitenzahl"/>
        </w:rPr>
        <w:id w:val="1129359592"/>
        <w:docPartObj>
          <w:docPartGallery w:val="Page Numbers (Bottom of Page)"/>
          <w:docPartUnique/>
        </w:docPartObj>
      </w:sdtPr>
      <w:sdtContent>
        <w:r w:rsidRPr="009D5252">
          <w:rPr>
            <w:rStyle w:val="Seitenzahl"/>
          </w:rPr>
          <w:fldChar w:fldCharType="begin"/>
        </w:r>
        <w:r w:rsidRPr="00210413">
          <w:rPr>
            <w:rStyle w:val="Seitenzahl"/>
            <w:lang w:val="en-US"/>
          </w:rPr>
          <w:instrText xml:space="preserve"> PAGE </w:instrText>
        </w:r>
        <w:r w:rsidRPr="009D5252">
          <w:rPr>
            <w:rStyle w:val="Seitenzahl"/>
          </w:rPr>
          <w:fldChar w:fldCharType="separate"/>
        </w:r>
        <w:r w:rsidRPr="00210413">
          <w:rPr>
            <w:rStyle w:val="Seitenzahl"/>
            <w:lang w:val="en-US"/>
          </w:rPr>
          <w:t>3</w:t>
        </w:r>
        <w:r w:rsidRPr="009D5252">
          <w:rPr>
            <w:rStyle w:val="Seitenzahl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46EA9" w14:textId="77777777" w:rsidR="001820C8" w:rsidRDefault="001820C8" w:rsidP="00C85541">
      <w:r>
        <w:separator/>
      </w:r>
    </w:p>
  </w:footnote>
  <w:footnote w:type="continuationSeparator" w:id="0">
    <w:p w14:paraId="524CC093" w14:textId="77777777" w:rsidR="001820C8" w:rsidRDefault="001820C8" w:rsidP="00C85541">
      <w:r>
        <w:continuationSeparator/>
      </w:r>
    </w:p>
  </w:footnote>
  <w:footnote w:type="continuationNotice" w:id="1">
    <w:p w14:paraId="2F1E972F" w14:textId="77777777" w:rsidR="001820C8" w:rsidRDefault="001820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61A21" w14:textId="77777777" w:rsidR="007C49BE" w:rsidRDefault="007C49BE" w:rsidP="00EA1A4F">
    <w:pPr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C10D2D">
      <w:rPr>
        <w:rStyle w:val="Seitenzahl"/>
        <w:noProof/>
      </w:rPr>
      <w:t>1</w:t>
    </w:r>
    <w:r>
      <w:rPr>
        <w:rStyle w:val="Seitenzahl"/>
      </w:rPr>
      <w:fldChar w:fldCharType="end"/>
    </w:r>
  </w:p>
  <w:p w14:paraId="64551238" w14:textId="77777777" w:rsidR="007C49BE" w:rsidRDefault="007C49BE" w:rsidP="00557644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EDFF7" w14:textId="3EB9B039" w:rsidR="007C49BE" w:rsidRDefault="0017605D" w:rsidP="0017605D">
    <w:pPr>
      <w:ind w:right="-8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6D8938" wp14:editId="5535E06A">
          <wp:simplePos x="0" y="0"/>
          <wp:positionH relativeFrom="column">
            <wp:posOffset>5715</wp:posOffset>
          </wp:positionH>
          <wp:positionV relativeFrom="paragraph">
            <wp:posOffset>-5624</wp:posOffset>
          </wp:positionV>
          <wp:extent cx="2514600" cy="241670"/>
          <wp:effectExtent l="0" t="0" r="0" b="0"/>
          <wp:wrapTight wrapText="bothSides">
            <wp:wrapPolygon edited="0">
              <wp:start x="18218" y="0"/>
              <wp:lineTo x="0" y="3411"/>
              <wp:lineTo x="0" y="17053"/>
              <wp:lineTo x="18109" y="20463"/>
              <wp:lineTo x="20836" y="20463"/>
              <wp:lineTo x="21491" y="13642"/>
              <wp:lineTo x="21491" y="7958"/>
              <wp:lineTo x="20836" y="0"/>
              <wp:lineTo x="18218" y="0"/>
            </wp:wrapPolygon>
          </wp:wrapTight>
          <wp:docPr id="396186135" name="Grafik 396186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6541811" name="Grafik 5265418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0" cy="241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9D638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66D2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AEE9C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8A74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6529B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C0ED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688C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741B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D0802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34A75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30482D"/>
    <w:multiLevelType w:val="hybridMultilevel"/>
    <w:tmpl w:val="3968B14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F8273A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5612AF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C394E64"/>
    <w:multiLevelType w:val="hybridMultilevel"/>
    <w:tmpl w:val="052CC7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4C2E17"/>
    <w:multiLevelType w:val="hybridMultilevel"/>
    <w:tmpl w:val="95DA510A"/>
    <w:lvl w:ilvl="0" w:tplc="CCC2D69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046098"/>
    <w:multiLevelType w:val="multilevel"/>
    <w:tmpl w:val="45C636D2"/>
    <w:styleLink w:val="AktuelleListe2"/>
    <w:lvl w:ilvl="0">
      <w:start w:val="1"/>
      <w:numFmt w:val="decimalZero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color w:val="0066FF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1F2DA8"/>
    <w:multiLevelType w:val="hybridMultilevel"/>
    <w:tmpl w:val="52947E32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2B6E35"/>
    <w:multiLevelType w:val="multilevel"/>
    <w:tmpl w:val="D6D8C20E"/>
    <w:styleLink w:val="AktuelleListe3"/>
    <w:lvl w:ilvl="0">
      <w:start w:val="1"/>
      <w:numFmt w:val="decimalZero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color w:val="000022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8C5810"/>
    <w:multiLevelType w:val="multilevel"/>
    <w:tmpl w:val="0407001D"/>
    <w:styleLink w:val="AktuelleList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36F32A3"/>
    <w:multiLevelType w:val="hybridMultilevel"/>
    <w:tmpl w:val="94D42B32"/>
    <w:lvl w:ilvl="0" w:tplc="935E158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621296"/>
    <w:multiLevelType w:val="hybridMultilevel"/>
    <w:tmpl w:val="6CC093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C92452"/>
    <w:multiLevelType w:val="hybridMultilevel"/>
    <w:tmpl w:val="3222C498"/>
    <w:lvl w:ilvl="0" w:tplc="FA900D22">
      <w:start w:val="1"/>
      <w:numFmt w:val="bullet"/>
      <w:pStyle w:val="Aufzhlung-Mehrspaltig"/>
      <w:lvlText w:val=""/>
      <w:lvlJc w:val="left"/>
      <w:pPr>
        <w:ind w:left="502" w:hanging="360"/>
      </w:pPr>
      <w:rPr>
        <w:rFonts w:ascii="Symbol" w:hAnsi="Symbol" w:hint="default"/>
        <w:color w:val="000022" w:themeColor="text1"/>
      </w:rPr>
    </w:lvl>
    <w:lvl w:ilvl="1" w:tplc="0407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6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3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065" w:hanging="360"/>
      </w:pPr>
      <w:rPr>
        <w:rFonts w:ascii="Wingdings" w:hAnsi="Wingdings" w:hint="default"/>
      </w:rPr>
    </w:lvl>
  </w:abstractNum>
  <w:abstractNum w:abstractNumId="22" w15:restartNumberingAfterBreak="0">
    <w:nsid w:val="574E2329"/>
    <w:multiLevelType w:val="hybridMultilevel"/>
    <w:tmpl w:val="C254B986"/>
    <w:lvl w:ilvl="0" w:tplc="4C5496AC">
      <w:start w:val="1"/>
      <w:numFmt w:val="bullet"/>
      <w:pStyle w:val="BulletpointsDeepblue"/>
      <w:lvlText w:val=""/>
      <w:lvlJc w:val="left"/>
      <w:pPr>
        <w:ind w:left="170" w:hanging="170"/>
      </w:pPr>
      <w:rPr>
        <w:rFonts w:ascii="Symbol" w:hAnsi="Symbol" w:hint="default"/>
        <w:color w:val="0066FF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0714C9"/>
    <w:multiLevelType w:val="hybridMultilevel"/>
    <w:tmpl w:val="E0A222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8F191F"/>
    <w:multiLevelType w:val="hybridMultilevel"/>
    <w:tmpl w:val="45C636D2"/>
    <w:lvl w:ilvl="0" w:tplc="A0F4407E">
      <w:start w:val="1"/>
      <w:numFmt w:val="decimalZero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color w:val="0066FF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4D3334"/>
    <w:multiLevelType w:val="hybridMultilevel"/>
    <w:tmpl w:val="A52E42F0"/>
    <w:lvl w:ilvl="0" w:tplc="6CC2CC3C">
      <w:start w:val="1"/>
      <w:numFmt w:val="decimalZero"/>
      <w:pStyle w:val="BulletpointsNumbers"/>
      <w:lvlText w:val="%1"/>
      <w:lvlJc w:val="left"/>
      <w:pPr>
        <w:ind w:left="284" w:hanging="284"/>
      </w:pPr>
      <w:rPr>
        <w:rFonts w:ascii="Arial" w:hAnsi="Arial" w:hint="default"/>
        <w:b w:val="0"/>
        <w:i w:val="0"/>
        <w:color w:val="000022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A423BD"/>
    <w:multiLevelType w:val="hybridMultilevel"/>
    <w:tmpl w:val="08F6000E"/>
    <w:lvl w:ilvl="0" w:tplc="0407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7" w15:restartNumberingAfterBreak="0">
    <w:nsid w:val="72F32E51"/>
    <w:multiLevelType w:val="hybridMultilevel"/>
    <w:tmpl w:val="220C8F6C"/>
    <w:lvl w:ilvl="0" w:tplc="68B69816">
      <w:start w:val="1"/>
      <w:numFmt w:val="bullet"/>
      <w:pStyle w:val="BulletpointsUltramarine"/>
      <w:lvlText w:val="–"/>
      <w:lvlJc w:val="left"/>
      <w:pPr>
        <w:ind w:left="340" w:hanging="170"/>
      </w:pPr>
      <w:rPr>
        <w:rFonts w:ascii="Inter" w:hAnsi="Inter" w:hint="default"/>
        <w:u w:color="0066FF" w:themeColor="accent1"/>
      </w:rPr>
    </w:lvl>
    <w:lvl w:ilvl="1" w:tplc="FFFFFFFF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num w:numId="1" w16cid:durableId="466050608">
    <w:abstractNumId w:val="21"/>
  </w:num>
  <w:num w:numId="2" w16cid:durableId="1744453315">
    <w:abstractNumId w:val="12"/>
  </w:num>
  <w:num w:numId="3" w16cid:durableId="1329096955">
    <w:abstractNumId w:val="11"/>
  </w:num>
  <w:num w:numId="4" w16cid:durableId="518549594">
    <w:abstractNumId w:val="23"/>
  </w:num>
  <w:num w:numId="5" w16cid:durableId="1798448822">
    <w:abstractNumId w:val="26"/>
  </w:num>
  <w:num w:numId="6" w16cid:durableId="61683915">
    <w:abstractNumId w:val="13"/>
  </w:num>
  <w:num w:numId="7" w16cid:durableId="1848322184">
    <w:abstractNumId w:val="10"/>
  </w:num>
  <w:num w:numId="8" w16cid:durableId="483426118">
    <w:abstractNumId w:val="0"/>
  </w:num>
  <w:num w:numId="9" w16cid:durableId="580021169">
    <w:abstractNumId w:val="1"/>
  </w:num>
  <w:num w:numId="10" w16cid:durableId="839471773">
    <w:abstractNumId w:val="2"/>
  </w:num>
  <w:num w:numId="11" w16cid:durableId="2015110858">
    <w:abstractNumId w:val="3"/>
  </w:num>
  <w:num w:numId="12" w16cid:durableId="480733143">
    <w:abstractNumId w:val="8"/>
  </w:num>
  <w:num w:numId="13" w16cid:durableId="116684540">
    <w:abstractNumId w:val="4"/>
  </w:num>
  <w:num w:numId="14" w16cid:durableId="1367094679">
    <w:abstractNumId w:val="5"/>
  </w:num>
  <w:num w:numId="15" w16cid:durableId="941914017">
    <w:abstractNumId w:val="6"/>
  </w:num>
  <w:num w:numId="16" w16cid:durableId="1731687459">
    <w:abstractNumId w:val="7"/>
  </w:num>
  <w:num w:numId="17" w16cid:durableId="1090590067">
    <w:abstractNumId w:val="9"/>
  </w:num>
  <w:num w:numId="18" w16cid:durableId="849757085">
    <w:abstractNumId w:val="20"/>
  </w:num>
  <w:num w:numId="19" w16cid:durableId="1747723734">
    <w:abstractNumId w:val="14"/>
  </w:num>
  <w:num w:numId="20" w16cid:durableId="210268602">
    <w:abstractNumId w:val="21"/>
  </w:num>
  <w:num w:numId="21" w16cid:durableId="664477455">
    <w:abstractNumId w:val="21"/>
  </w:num>
  <w:num w:numId="22" w16cid:durableId="467280871">
    <w:abstractNumId w:val="21"/>
  </w:num>
  <w:num w:numId="23" w16cid:durableId="1298415971">
    <w:abstractNumId w:val="21"/>
  </w:num>
  <w:num w:numId="24" w16cid:durableId="459341844">
    <w:abstractNumId w:val="21"/>
  </w:num>
  <w:num w:numId="25" w16cid:durableId="794835424">
    <w:abstractNumId w:val="21"/>
  </w:num>
  <w:num w:numId="26" w16cid:durableId="598762011">
    <w:abstractNumId w:val="21"/>
  </w:num>
  <w:num w:numId="27" w16cid:durableId="1388261828">
    <w:abstractNumId w:val="16"/>
  </w:num>
  <w:num w:numId="28" w16cid:durableId="481391908">
    <w:abstractNumId w:val="19"/>
  </w:num>
  <w:num w:numId="29" w16cid:durableId="1162162503">
    <w:abstractNumId w:val="21"/>
  </w:num>
  <w:num w:numId="30" w16cid:durableId="117380789">
    <w:abstractNumId w:val="18"/>
  </w:num>
  <w:num w:numId="31" w16cid:durableId="267472936">
    <w:abstractNumId w:val="22"/>
  </w:num>
  <w:num w:numId="32" w16cid:durableId="571543638">
    <w:abstractNumId w:val="25"/>
  </w:num>
  <w:num w:numId="33" w16cid:durableId="2026205749">
    <w:abstractNumId w:val="24"/>
  </w:num>
  <w:num w:numId="34" w16cid:durableId="1962105501">
    <w:abstractNumId w:val="15"/>
  </w:num>
  <w:num w:numId="35" w16cid:durableId="648364540">
    <w:abstractNumId w:val="17"/>
  </w:num>
  <w:num w:numId="36" w16cid:durableId="699554819">
    <w:abstractNumId w:val="22"/>
  </w:num>
  <w:num w:numId="37" w16cid:durableId="2122528945">
    <w:abstractNumId w:val="22"/>
  </w:num>
  <w:num w:numId="38" w16cid:durableId="552272709">
    <w:abstractNumId w:val="27"/>
  </w:num>
  <w:num w:numId="39" w16cid:durableId="1418214212">
    <w:abstractNumId w:val="27"/>
  </w:num>
  <w:num w:numId="40" w16cid:durableId="824080902">
    <w:abstractNumId w:val="22"/>
  </w:num>
  <w:num w:numId="41" w16cid:durableId="1022053441">
    <w:abstractNumId w:val="22"/>
  </w:num>
  <w:num w:numId="42" w16cid:durableId="1956935416">
    <w:abstractNumId w:val="22"/>
  </w:num>
  <w:num w:numId="43" w16cid:durableId="1170829554">
    <w:abstractNumId w:val="27"/>
  </w:num>
  <w:num w:numId="44" w16cid:durableId="14484995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autoHyphenation/>
  <w:consecutiveHyphenLimit w:val="2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580"/>
    <w:rsid w:val="00014B2E"/>
    <w:rsid w:val="00015490"/>
    <w:rsid w:val="0003570C"/>
    <w:rsid w:val="00036221"/>
    <w:rsid w:val="00044010"/>
    <w:rsid w:val="00052580"/>
    <w:rsid w:val="00067D41"/>
    <w:rsid w:val="00074841"/>
    <w:rsid w:val="0007523B"/>
    <w:rsid w:val="00082D4B"/>
    <w:rsid w:val="000A026B"/>
    <w:rsid w:val="000A652B"/>
    <w:rsid w:val="000A7A4E"/>
    <w:rsid w:val="000B0A37"/>
    <w:rsid w:val="000B1110"/>
    <w:rsid w:val="000B72EB"/>
    <w:rsid w:val="000C0F60"/>
    <w:rsid w:val="000D6F99"/>
    <w:rsid w:val="000F5556"/>
    <w:rsid w:val="000F7D21"/>
    <w:rsid w:val="00114577"/>
    <w:rsid w:val="001315BB"/>
    <w:rsid w:val="0013338F"/>
    <w:rsid w:val="00153DCE"/>
    <w:rsid w:val="001645D5"/>
    <w:rsid w:val="001706FD"/>
    <w:rsid w:val="0017605D"/>
    <w:rsid w:val="0017627C"/>
    <w:rsid w:val="001820C8"/>
    <w:rsid w:val="00185531"/>
    <w:rsid w:val="00186420"/>
    <w:rsid w:val="001A3BC0"/>
    <w:rsid w:val="001C645F"/>
    <w:rsid w:val="001C7E72"/>
    <w:rsid w:val="001D4F70"/>
    <w:rsid w:val="001D53F6"/>
    <w:rsid w:val="001E086B"/>
    <w:rsid w:val="001E21E7"/>
    <w:rsid w:val="001F177E"/>
    <w:rsid w:val="001F5CE8"/>
    <w:rsid w:val="00202CB7"/>
    <w:rsid w:val="00210413"/>
    <w:rsid w:val="00212AAC"/>
    <w:rsid w:val="00235559"/>
    <w:rsid w:val="00241559"/>
    <w:rsid w:val="0024443E"/>
    <w:rsid w:val="002526EA"/>
    <w:rsid w:val="00282199"/>
    <w:rsid w:val="002823BF"/>
    <w:rsid w:val="00294C59"/>
    <w:rsid w:val="00294DFB"/>
    <w:rsid w:val="002B73DF"/>
    <w:rsid w:val="002C7BD7"/>
    <w:rsid w:val="002D27D0"/>
    <w:rsid w:val="002D6383"/>
    <w:rsid w:val="00305DC3"/>
    <w:rsid w:val="00322133"/>
    <w:rsid w:val="00334DE4"/>
    <w:rsid w:val="003360C9"/>
    <w:rsid w:val="003445A6"/>
    <w:rsid w:val="00344BAE"/>
    <w:rsid w:val="0034734C"/>
    <w:rsid w:val="00350A44"/>
    <w:rsid w:val="00350EE7"/>
    <w:rsid w:val="00352E18"/>
    <w:rsid w:val="0035786B"/>
    <w:rsid w:val="00373C44"/>
    <w:rsid w:val="00374552"/>
    <w:rsid w:val="00377B09"/>
    <w:rsid w:val="0038106E"/>
    <w:rsid w:val="00385717"/>
    <w:rsid w:val="003A4B97"/>
    <w:rsid w:val="003A55F0"/>
    <w:rsid w:val="003A7B1F"/>
    <w:rsid w:val="003B189F"/>
    <w:rsid w:val="003B681E"/>
    <w:rsid w:val="003C25AB"/>
    <w:rsid w:val="003C3B07"/>
    <w:rsid w:val="003C5BAA"/>
    <w:rsid w:val="003D2300"/>
    <w:rsid w:val="003E0A5E"/>
    <w:rsid w:val="003E26D6"/>
    <w:rsid w:val="003E286E"/>
    <w:rsid w:val="003F21F3"/>
    <w:rsid w:val="003F7A7F"/>
    <w:rsid w:val="0040647F"/>
    <w:rsid w:val="00407F84"/>
    <w:rsid w:val="004116EC"/>
    <w:rsid w:val="00420C5A"/>
    <w:rsid w:val="00422A6B"/>
    <w:rsid w:val="004365EE"/>
    <w:rsid w:val="004567F8"/>
    <w:rsid w:val="004607D0"/>
    <w:rsid w:val="0047444B"/>
    <w:rsid w:val="004763CF"/>
    <w:rsid w:val="00482C75"/>
    <w:rsid w:val="00485878"/>
    <w:rsid w:val="0049404D"/>
    <w:rsid w:val="004A220E"/>
    <w:rsid w:val="004A3636"/>
    <w:rsid w:val="004C303D"/>
    <w:rsid w:val="004C62FA"/>
    <w:rsid w:val="004D003D"/>
    <w:rsid w:val="004D1176"/>
    <w:rsid w:val="004E1D4E"/>
    <w:rsid w:val="004E56C2"/>
    <w:rsid w:val="00502E50"/>
    <w:rsid w:val="00504331"/>
    <w:rsid w:val="005132DA"/>
    <w:rsid w:val="005302D2"/>
    <w:rsid w:val="00544BF1"/>
    <w:rsid w:val="00557644"/>
    <w:rsid w:val="00580F17"/>
    <w:rsid w:val="00582ACC"/>
    <w:rsid w:val="00593479"/>
    <w:rsid w:val="005B248D"/>
    <w:rsid w:val="005B266C"/>
    <w:rsid w:val="005C2F6A"/>
    <w:rsid w:val="005D0CAC"/>
    <w:rsid w:val="005D0D48"/>
    <w:rsid w:val="005D395A"/>
    <w:rsid w:val="005E00F2"/>
    <w:rsid w:val="005E0663"/>
    <w:rsid w:val="005E1056"/>
    <w:rsid w:val="005F1934"/>
    <w:rsid w:val="00604772"/>
    <w:rsid w:val="00610847"/>
    <w:rsid w:val="00617A1D"/>
    <w:rsid w:val="00620CD3"/>
    <w:rsid w:val="0062669C"/>
    <w:rsid w:val="00631205"/>
    <w:rsid w:val="00636005"/>
    <w:rsid w:val="00650BAA"/>
    <w:rsid w:val="00654ED8"/>
    <w:rsid w:val="00663A01"/>
    <w:rsid w:val="0066613E"/>
    <w:rsid w:val="00670058"/>
    <w:rsid w:val="006948FF"/>
    <w:rsid w:val="00695024"/>
    <w:rsid w:val="006957E8"/>
    <w:rsid w:val="00696C51"/>
    <w:rsid w:val="006A681C"/>
    <w:rsid w:val="006A7C4F"/>
    <w:rsid w:val="006E2A95"/>
    <w:rsid w:val="006E4FB5"/>
    <w:rsid w:val="006E5880"/>
    <w:rsid w:val="006F4D04"/>
    <w:rsid w:val="00702060"/>
    <w:rsid w:val="00705175"/>
    <w:rsid w:val="00712F92"/>
    <w:rsid w:val="00716837"/>
    <w:rsid w:val="00725A97"/>
    <w:rsid w:val="00730B4F"/>
    <w:rsid w:val="007324E3"/>
    <w:rsid w:val="0073651D"/>
    <w:rsid w:val="00750999"/>
    <w:rsid w:val="00751C38"/>
    <w:rsid w:val="00753C38"/>
    <w:rsid w:val="007553CA"/>
    <w:rsid w:val="0075668C"/>
    <w:rsid w:val="0076086F"/>
    <w:rsid w:val="007665A8"/>
    <w:rsid w:val="00772104"/>
    <w:rsid w:val="00777646"/>
    <w:rsid w:val="007805A9"/>
    <w:rsid w:val="00786E7D"/>
    <w:rsid w:val="0079152C"/>
    <w:rsid w:val="00794A5E"/>
    <w:rsid w:val="007A123E"/>
    <w:rsid w:val="007B3FD8"/>
    <w:rsid w:val="007B4C01"/>
    <w:rsid w:val="007C159E"/>
    <w:rsid w:val="007C49BE"/>
    <w:rsid w:val="007E1CF9"/>
    <w:rsid w:val="007E790E"/>
    <w:rsid w:val="00801F00"/>
    <w:rsid w:val="008072E0"/>
    <w:rsid w:val="008169D2"/>
    <w:rsid w:val="00821584"/>
    <w:rsid w:val="00830476"/>
    <w:rsid w:val="00846745"/>
    <w:rsid w:val="00851EBB"/>
    <w:rsid w:val="008649BF"/>
    <w:rsid w:val="00876566"/>
    <w:rsid w:val="00877EAB"/>
    <w:rsid w:val="008906AC"/>
    <w:rsid w:val="00893E50"/>
    <w:rsid w:val="008A75A6"/>
    <w:rsid w:val="008B095A"/>
    <w:rsid w:val="008B23EE"/>
    <w:rsid w:val="008C1B08"/>
    <w:rsid w:val="008C4C6E"/>
    <w:rsid w:val="008D214D"/>
    <w:rsid w:val="008D4D63"/>
    <w:rsid w:val="008E3A51"/>
    <w:rsid w:val="008E462A"/>
    <w:rsid w:val="008E70D2"/>
    <w:rsid w:val="008F026A"/>
    <w:rsid w:val="008F09C9"/>
    <w:rsid w:val="009050AA"/>
    <w:rsid w:val="0090677F"/>
    <w:rsid w:val="00920A35"/>
    <w:rsid w:val="0092176C"/>
    <w:rsid w:val="0092366C"/>
    <w:rsid w:val="00923E5A"/>
    <w:rsid w:val="00926622"/>
    <w:rsid w:val="009328A1"/>
    <w:rsid w:val="00934004"/>
    <w:rsid w:val="00934C12"/>
    <w:rsid w:val="00943BF0"/>
    <w:rsid w:val="00944C6B"/>
    <w:rsid w:val="00955690"/>
    <w:rsid w:val="00963425"/>
    <w:rsid w:val="009729D6"/>
    <w:rsid w:val="00974680"/>
    <w:rsid w:val="00987F06"/>
    <w:rsid w:val="009A0DFB"/>
    <w:rsid w:val="009A12E4"/>
    <w:rsid w:val="009A2289"/>
    <w:rsid w:val="009A3F58"/>
    <w:rsid w:val="009A55ED"/>
    <w:rsid w:val="009B0908"/>
    <w:rsid w:val="009B4E87"/>
    <w:rsid w:val="009B57E3"/>
    <w:rsid w:val="009D0EE0"/>
    <w:rsid w:val="009D2730"/>
    <w:rsid w:val="009D39EF"/>
    <w:rsid w:val="009D5252"/>
    <w:rsid w:val="009D63D2"/>
    <w:rsid w:val="009E5FC0"/>
    <w:rsid w:val="009F7CA3"/>
    <w:rsid w:val="00A02CB2"/>
    <w:rsid w:val="00A04F0B"/>
    <w:rsid w:val="00A05517"/>
    <w:rsid w:val="00A05DF1"/>
    <w:rsid w:val="00A23B7C"/>
    <w:rsid w:val="00A25743"/>
    <w:rsid w:val="00A27BD6"/>
    <w:rsid w:val="00A35C83"/>
    <w:rsid w:val="00A40500"/>
    <w:rsid w:val="00A40A57"/>
    <w:rsid w:val="00A536FE"/>
    <w:rsid w:val="00A62A62"/>
    <w:rsid w:val="00A651B1"/>
    <w:rsid w:val="00A742CA"/>
    <w:rsid w:val="00A87B59"/>
    <w:rsid w:val="00A923C6"/>
    <w:rsid w:val="00A95622"/>
    <w:rsid w:val="00A95AD9"/>
    <w:rsid w:val="00AA0E95"/>
    <w:rsid w:val="00AA293B"/>
    <w:rsid w:val="00AA3D58"/>
    <w:rsid w:val="00AB0DE3"/>
    <w:rsid w:val="00AB1C50"/>
    <w:rsid w:val="00AD38C6"/>
    <w:rsid w:val="00AF5091"/>
    <w:rsid w:val="00B02A5C"/>
    <w:rsid w:val="00B02DB8"/>
    <w:rsid w:val="00B056BD"/>
    <w:rsid w:val="00B06ACA"/>
    <w:rsid w:val="00B11254"/>
    <w:rsid w:val="00B117DD"/>
    <w:rsid w:val="00B12EB8"/>
    <w:rsid w:val="00B2223A"/>
    <w:rsid w:val="00B265D7"/>
    <w:rsid w:val="00B315EA"/>
    <w:rsid w:val="00B33088"/>
    <w:rsid w:val="00B36494"/>
    <w:rsid w:val="00B60511"/>
    <w:rsid w:val="00B63531"/>
    <w:rsid w:val="00B657DF"/>
    <w:rsid w:val="00B81987"/>
    <w:rsid w:val="00B90C28"/>
    <w:rsid w:val="00B9378C"/>
    <w:rsid w:val="00BA1400"/>
    <w:rsid w:val="00BB0CAB"/>
    <w:rsid w:val="00BB777E"/>
    <w:rsid w:val="00BC68A2"/>
    <w:rsid w:val="00BD251B"/>
    <w:rsid w:val="00BD4C6A"/>
    <w:rsid w:val="00BE47C2"/>
    <w:rsid w:val="00BF7479"/>
    <w:rsid w:val="00BF7BAE"/>
    <w:rsid w:val="00C10D2D"/>
    <w:rsid w:val="00C32F2D"/>
    <w:rsid w:val="00C34FB6"/>
    <w:rsid w:val="00C63089"/>
    <w:rsid w:val="00C700A0"/>
    <w:rsid w:val="00C738F8"/>
    <w:rsid w:val="00C76560"/>
    <w:rsid w:val="00C77515"/>
    <w:rsid w:val="00C807F6"/>
    <w:rsid w:val="00C8194F"/>
    <w:rsid w:val="00C85541"/>
    <w:rsid w:val="00C91DCB"/>
    <w:rsid w:val="00CA3C28"/>
    <w:rsid w:val="00CB5CF5"/>
    <w:rsid w:val="00CC14EA"/>
    <w:rsid w:val="00CD7CD4"/>
    <w:rsid w:val="00CE1DC1"/>
    <w:rsid w:val="00CE2476"/>
    <w:rsid w:val="00CE73AA"/>
    <w:rsid w:val="00CF60D8"/>
    <w:rsid w:val="00D11E0C"/>
    <w:rsid w:val="00D2585D"/>
    <w:rsid w:val="00D259AA"/>
    <w:rsid w:val="00D32FBF"/>
    <w:rsid w:val="00D359AF"/>
    <w:rsid w:val="00D36E5E"/>
    <w:rsid w:val="00D42DC3"/>
    <w:rsid w:val="00D7098C"/>
    <w:rsid w:val="00D8353D"/>
    <w:rsid w:val="00D87089"/>
    <w:rsid w:val="00D91321"/>
    <w:rsid w:val="00D921B4"/>
    <w:rsid w:val="00D941EC"/>
    <w:rsid w:val="00D95BCF"/>
    <w:rsid w:val="00D95E1C"/>
    <w:rsid w:val="00D96487"/>
    <w:rsid w:val="00DA47BF"/>
    <w:rsid w:val="00DA6172"/>
    <w:rsid w:val="00DA7EB6"/>
    <w:rsid w:val="00DB6B6C"/>
    <w:rsid w:val="00DC141F"/>
    <w:rsid w:val="00DC4040"/>
    <w:rsid w:val="00DC6268"/>
    <w:rsid w:val="00DC7E7C"/>
    <w:rsid w:val="00DE62E2"/>
    <w:rsid w:val="00DF06B7"/>
    <w:rsid w:val="00DF1DE4"/>
    <w:rsid w:val="00DF5BA9"/>
    <w:rsid w:val="00E01122"/>
    <w:rsid w:val="00E02442"/>
    <w:rsid w:val="00E13C7B"/>
    <w:rsid w:val="00E22857"/>
    <w:rsid w:val="00E2399F"/>
    <w:rsid w:val="00E25BB0"/>
    <w:rsid w:val="00E32EA4"/>
    <w:rsid w:val="00E406EF"/>
    <w:rsid w:val="00E41018"/>
    <w:rsid w:val="00E41575"/>
    <w:rsid w:val="00E4770E"/>
    <w:rsid w:val="00E525C9"/>
    <w:rsid w:val="00E53D84"/>
    <w:rsid w:val="00E73859"/>
    <w:rsid w:val="00E92FAB"/>
    <w:rsid w:val="00E94633"/>
    <w:rsid w:val="00EA1A4F"/>
    <w:rsid w:val="00EA21C0"/>
    <w:rsid w:val="00EC014B"/>
    <w:rsid w:val="00EE5678"/>
    <w:rsid w:val="00EE6C73"/>
    <w:rsid w:val="00F059EA"/>
    <w:rsid w:val="00F15FE1"/>
    <w:rsid w:val="00F27884"/>
    <w:rsid w:val="00F31086"/>
    <w:rsid w:val="00F43263"/>
    <w:rsid w:val="00F4581C"/>
    <w:rsid w:val="00F46536"/>
    <w:rsid w:val="00F47EA5"/>
    <w:rsid w:val="00F50F0D"/>
    <w:rsid w:val="00F5447B"/>
    <w:rsid w:val="00F61FAB"/>
    <w:rsid w:val="00F621FC"/>
    <w:rsid w:val="00F679C3"/>
    <w:rsid w:val="00F7771B"/>
    <w:rsid w:val="00F8317A"/>
    <w:rsid w:val="00F87DF5"/>
    <w:rsid w:val="00F97117"/>
    <w:rsid w:val="00FB2AD7"/>
    <w:rsid w:val="00FB7819"/>
    <w:rsid w:val="00FE668A"/>
    <w:rsid w:val="00FE7BE5"/>
    <w:rsid w:val="00FF2F13"/>
    <w:rsid w:val="00FF364C"/>
    <w:rsid w:val="32433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07D283"/>
  <w14:defaultImageDpi w14:val="32767"/>
  <w15:chartTrackingRefBased/>
  <w15:docId w15:val="{3DF5A8A4-2E2D-CF45-A442-A5E069340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aliases w:val="Absatztext einspaltig"/>
    <w:qFormat/>
    <w:rsid w:val="00AA3D58"/>
    <w:pPr>
      <w:tabs>
        <w:tab w:val="left" w:pos="1134"/>
      </w:tabs>
    </w:pPr>
    <w:rPr>
      <w:rFonts w:ascii="Arial" w:hAnsi="Arial"/>
      <w:color w:val="000022" w:themeColor="text1"/>
      <w:sz w:val="17"/>
    </w:rPr>
  </w:style>
  <w:style w:type="paragraph" w:styleId="berschrift1">
    <w:name w:val="heading 1"/>
    <w:aliases w:val="Headline h1"/>
    <w:next w:val="Standard"/>
    <w:link w:val="berschrift1Zchn"/>
    <w:uiPriority w:val="9"/>
    <w:rsid w:val="00373C44"/>
    <w:pPr>
      <w:keepNext/>
      <w:keepLines/>
      <w:spacing w:before="100" w:beforeAutospacing="1" w:after="100" w:afterAutospacing="1"/>
      <w:outlineLvl w:val="0"/>
    </w:pPr>
    <w:rPr>
      <w:rFonts w:ascii="Arial" w:eastAsiaTheme="majorEastAsia" w:hAnsi="Arial" w:cstheme="majorBidi"/>
      <w:b/>
      <w:color w:val="000022" w:themeColor="text1"/>
      <w:sz w:val="64"/>
      <w:szCs w:val="32"/>
    </w:rPr>
  </w:style>
  <w:style w:type="paragraph" w:styleId="berschrift2">
    <w:name w:val="heading 2"/>
    <w:aliases w:val="h2"/>
    <w:next w:val="Standard"/>
    <w:link w:val="berschrift2Zchn"/>
    <w:uiPriority w:val="9"/>
    <w:unhideWhenUsed/>
    <w:qFormat/>
    <w:rsid w:val="00373C44"/>
    <w:pPr>
      <w:keepNext/>
      <w:keepLines/>
      <w:spacing w:before="100" w:beforeAutospacing="1" w:after="100" w:afterAutospacing="1"/>
      <w:outlineLvl w:val="1"/>
    </w:pPr>
    <w:rPr>
      <w:rFonts w:ascii="Arial" w:eastAsiaTheme="majorEastAsia" w:hAnsi="Arial" w:cstheme="majorBidi"/>
      <w:b/>
      <w:color w:val="000022" w:themeColor="text1"/>
      <w:sz w:val="44"/>
      <w:szCs w:val="26"/>
    </w:rPr>
  </w:style>
  <w:style w:type="paragraph" w:styleId="berschrift3">
    <w:name w:val="heading 3"/>
    <w:aliases w:val="h3"/>
    <w:next w:val="Standard"/>
    <w:link w:val="berschrift3Zchn"/>
    <w:uiPriority w:val="9"/>
    <w:unhideWhenUsed/>
    <w:qFormat/>
    <w:rsid w:val="00373C44"/>
    <w:pPr>
      <w:keepNext/>
      <w:keepLines/>
      <w:spacing w:before="100" w:beforeAutospacing="1" w:after="100" w:afterAutospacing="1"/>
      <w:outlineLvl w:val="2"/>
    </w:pPr>
    <w:rPr>
      <w:rFonts w:ascii="Arial" w:eastAsiaTheme="majorEastAsia" w:hAnsi="Arial" w:cstheme="majorBidi"/>
      <w:b/>
      <w:color w:val="000022" w:themeColor="text1"/>
      <w:sz w:val="32"/>
    </w:rPr>
  </w:style>
  <w:style w:type="paragraph" w:styleId="berschrift4">
    <w:name w:val="heading 4"/>
    <w:aliases w:val="h4"/>
    <w:next w:val="Standard"/>
    <w:link w:val="berschrift4Zchn"/>
    <w:uiPriority w:val="9"/>
    <w:unhideWhenUsed/>
    <w:rsid w:val="000C0F60"/>
    <w:pPr>
      <w:keepNext/>
      <w:keepLines/>
      <w:spacing w:after="40" w:line="260" w:lineRule="exact"/>
      <w:outlineLvl w:val="3"/>
    </w:pPr>
    <w:rPr>
      <w:rFonts w:ascii="Arial" w:eastAsiaTheme="majorEastAsia" w:hAnsi="Arial" w:cstheme="majorBidi"/>
      <w:b/>
      <w:iCs/>
      <w:color w:val="000022" w:themeColor="text1"/>
      <w:sz w:val="22"/>
    </w:rPr>
  </w:style>
  <w:style w:type="paragraph" w:styleId="berschrift5">
    <w:name w:val="heading 5"/>
    <w:aliases w:val="Konsultationstext"/>
    <w:next w:val="Standard"/>
    <w:link w:val="berschrift5Zchn"/>
    <w:uiPriority w:val="9"/>
    <w:unhideWhenUsed/>
    <w:qFormat/>
    <w:rsid w:val="000C0F60"/>
    <w:pPr>
      <w:keepNext/>
      <w:keepLines/>
      <w:spacing w:line="210" w:lineRule="exact"/>
      <w:outlineLvl w:val="4"/>
    </w:pPr>
    <w:rPr>
      <w:rFonts w:ascii="Arial" w:eastAsiaTheme="majorEastAsia" w:hAnsi="Arial" w:cstheme="majorBidi"/>
      <w:color w:val="B6B6B6" w:themeColor="background2" w:themeShade="BF"/>
      <w:sz w:val="16"/>
    </w:rPr>
  </w:style>
  <w:style w:type="paragraph" w:styleId="berschrift6">
    <w:name w:val="heading 6"/>
    <w:aliases w:val="h5"/>
    <w:next w:val="Standard"/>
    <w:link w:val="berschrift6Zchn"/>
    <w:uiPriority w:val="9"/>
    <w:unhideWhenUsed/>
    <w:rsid w:val="000C0F60"/>
    <w:pPr>
      <w:keepNext/>
      <w:keepLines/>
      <w:spacing w:after="120" w:line="200" w:lineRule="exact"/>
      <w:outlineLvl w:val="5"/>
    </w:pPr>
    <w:rPr>
      <w:rFonts w:ascii="Arial" w:eastAsiaTheme="majorEastAsia" w:hAnsi="Arial" w:cstheme="majorBidi"/>
      <w:b/>
      <w:color w:val="B6B6B6" w:themeColor="background2" w:themeShade="BF"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Headline h1 Zchn"/>
    <w:basedOn w:val="Absatz-Standardschriftart"/>
    <w:link w:val="berschrift1"/>
    <w:uiPriority w:val="9"/>
    <w:rsid w:val="00373C44"/>
    <w:rPr>
      <w:rFonts w:ascii="Arial" w:eastAsiaTheme="majorEastAsia" w:hAnsi="Arial" w:cstheme="majorBidi"/>
      <w:b/>
      <w:color w:val="000022" w:themeColor="text1"/>
      <w:sz w:val="64"/>
      <w:szCs w:val="32"/>
    </w:rPr>
  </w:style>
  <w:style w:type="character" w:customStyle="1" w:styleId="berschrift2Zchn">
    <w:name w:val="Überschrift 2 Zchn"/>
    <w:aliases w:val="h2 Zchn"/>
    <w:basedOn w:val="Absatz-Standardschriftart"/>
    <w:link w:val="berschrift2"/>
    <w:uiPriority w:val="9"/>
    <w:rsid w:val="00373C44"/>
    <w:rPr>
      <w:rFonts w:ascii="Arial" w:eastAsiaTheme="majorEastAsia" w:hAnsi="Arial" w:cstheme="majorBidi"/>
      <w:b/>
      <w:color w:val="000022" w:themeColor="text1"/>
      <w:sz w:val="44"/>
      <w:szCs w:val="26"/>
    </w:rPr>
  </w:style>
  <w:style w:type="character" w:customStyle="1" w:styleId="berschrift3Zchn">
    <w:name w:val="Überschrift 3 Zchn"/>
    <w:aliases w:val="h3 Zchn"/>
    <w:basedOn w:val="Absatz-Standardschriftart"/>
    <w:link w:val="berschrift3"/>
    <w:uiPriority w:val="9"/>
    <w:rsid w:val="00373C44"/>
    <w:rPr>
      <w:rFonts w:ascii="Arial" w:eastAsiaTheme="majorEastAsia" w:hAnsi="Arial" w:cstheme="majorBidi"/>
      <w:b/>
      <w:color w:val="000022" w:themeColor="text1"/>
      <w:sz w:val="32"/>
    </w:rPr>
  </w:style>
  <w:style w:type="character" w:customStyle="1" w:styleId="berschrift4Zchn">
    <w:name w:val="Überschrift 4 Zchn"/>
    <w:aliases w:val="h4 Zchn"/>
    <w:basedOn w:val="Absatz-Standardschriftart"/>
    <w:link w:val="berschrift4"/>
    <w:uiPriority w:val="9"/>
    <w:rsid w:val="000C0F60"/>
    <w:rPr>
      <w:rFonts w:ascii="Arial" w:eastAsiaTheme="majorEastAsia" w:hAnsi="Arial" w:cstheme="majorBidi"/>
      <w:b/>
      <w:iCs/>
      <w:color w:val="000022" w:themeColor="text1"/>
      <w:sz w:val="22"/>
    </w:rPr>
  </w:style>
  <w:style w:type="character" w:customStyle="1" w:styleId="berschrift5Zchn">
    <w:name w:val="Überschrift 5 Zchn"/>
    <w:aliases w:val="Konsultationstext Zchn"/>
    <w:basedOn w:val="Absatz-Standardschriftart"/>
    <w:link w:val="berschrift5"/>
    <w:uiPriority w:val="9"/>
    <w:rsid w:val="000C0F60"/>
    <w:rPr>
      <w:rFonts w:ascii="Arial" w:eastAsiaTheme="majorEastAsia" w:hAnsi="Arial" w:cstheme="majorBidi"/>
      <w:color w:val="B6B6B6" w:themeColor="background2" w:themeShade="BF"/>
      <w:sz w:val="16"/>
    </w:rPr>
  </w:style>
  <w:style w:type="character" w:customStyle="1" w:styleId="berschrift6Zchn">
    <w:name w:val="Überschrift 6 Zchn"/>
    <w:aliases w:val="h5 Zchn"/>
    <w:basedOn w:val="Absatz-Standardschriftart"/>
    <w:link w:val="berschrift6"/>
    <w:uiPriority w:val="9"/>
    <w:rsid w:val="000C0F60"/>
    <w:rPr>
      <w:rFonts w:ascii="Arial" w:eastAsiaTheme="majorEastAsia" w:hAnsi="Arial" w:cstheme="majorBidi"/>
      <w:b/>
      <w:color w:val="B6B6B6" w:themeColor="background2" w:themeShade="BF"/>
      <w:sz w:val="16"/>
    </w:rPr>
  </w:style>
  <w:style w:type="paragraph" w:styleId="Zitat">
    <w:name w:val="Quote"/>
    <w:next w:val="Standard"/>
    <w:link w:val="ZitatZchn"/>
    <w:uiPriority w:val="29"/>
    <w:rsid w:val="009D5252"/>
    <w:pPr>
      <w:spacing w:before="260" w:after="260" w:line="260" w:lineRule="exact"/>
      <w:ind w:left="851" w:right="851"/>
    </w:pPr>
    <w:rPr>
      <w:rFonts w:ascii="Lato Light" w:hAnsi="Lato Light"/>
      <w:i/>
      <w:iCs/>
      <w:color w:val="0066FF"/>
      <w:sz w:val="20"/>
      <w:lang w:val="en-US"/>
    </w:rPr>
  </w:style>
  <w:style w:type="character" w:customStyle="1" w:styleId="ZitatZchn">
    <w:name w:val="Zitat Zchn"/>
    <w:basedOn w:val="Absatz-Standardschriftart"/>
    <w:link w:val="Zitat"/>
    <w:uiPriority w:val="29"/>
    <w:rsid w:val="009D5252"/>
    <w:rPr>
      <w:rFonts w:ascii="Lato Light" w:hAnsi="Lato Light"/>
      <w:i/>
      <w:iCs/>
      <w:color w:val="0066FF"/>
      <w:sz w:val="20"/>
      <w:lang w:val="en-US"/>
    </w:rPr>
  </w:style>
  <w:style w:type="paragraph" w:styleId="KeinLeerraum">
    <w:name w:val="No Spacing"/>
    <w:link w:val="KeinLeerraumZchn"/>
    <w:uiPriority w:val="1"/>
    <w:qFormat/>
    <w:rsid w:val="00AA3D58"/>
    <w:rPr>
      <w:rFonts w:ascii="Arial" w:eastAsiaTheme="minorEastAsia" w:hAnsi="Arial"/>
      <w:sz w:val="22"/>
      <w:szCs w:val="22"/>
      <w:lang w:val="en-US" w:eastAsia="zh-CN"/>
    </w:rPr>
  </w:style>
  <w:style w:type="paragraph" w:customStyle="1" w:styleId="Fuzeile01">
    <w:name w:val="Fußzeile_01"/>
    <w:basedOn w:val="Standard"/>
    <w:qFormat/>
    <w:rsid w:val="001E21E7"/>
    <w:pPr>
      <w:tabs>
        <w:tab w:val="clear" w:pos="1134"/>
        <w:tab w:val="center" w:pos="4536"/>
        <w:tab w:val="right" w:pos="9072"/>
      </w:tabs>
    </w:pPr>
    <w:rPr>
      <w:color w:val="C9C9C9" w:themeColor="text2"/>
      <w:sz w:val="14"/>
    </w:rPr>
  </w:style>
  <w:style w:type="character" w:styleId="Seitenzahl">
    <w:name w:val="page number"/>
    <w:basedOn w:val="Absatz-Standardschriftart"/>
    <w:uiPriority w:val="99"/>
    <w:semiHidden/>
    <w:unhideWhenUsed/>
    <w:rsid w:val="00557644"/>
  </w:style>
  <w:style w:type="table" w:styleId="Tabellenraster">
    <w:name w:val="Table Grid"/>
    <w:basedOn w:val="NormaleTabelle"/>
    <w:uiPriority w:val="39"/>
    <w:rsid w:val="005D3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395A"/>
    <w:rPr>
      <w:rFonts w:ascii="Times New Roman" w:hAnsi="Times New Roman" w:cs="Times New Roman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395A"/>
    <w:rPr>
      <w:rFonts w:ascii="Times New Roman" w:hAnsi="Times New Roman" w:cs="Times New Roman"/>
      <w:color w:val="000022" w:themeColor="text1"/>
      <w:sz w:val="18"/>
      <w:szCs w:val="18"/>
    </w:rPr>
  </w:style>
  <w:style w:type="paragraph" w:customStyle="1" w:styleId="AbsatztextStandard">
    <w:name w:val="Absatztext Standard"/>
    <w:basedOn w:val="Standard"/>
    <w:qFormat/>
    <w:rsid w:val="001E21E7"/>
    <w:rPr>
      <w:lang w:val="en-US"/>
    </w:rPr>
  </w:style>
  <w:style w:type="paragraph" w:customStyle="1" w:styleId="Tabellentext">
    <w:name w:val="Tabellentext"/>
    <w:basedOn w:val="Standard"/>
    <w:qFormat/>
    <w:rsid w:val="000C0F60"/>
    <w:pPr>
      <w:tabs>
        <w:tab w:val="clear" w:pos="1134"/>
      </w:tabs>
      <w:spacing w:line="240" w:lineRule="exact"/>
    </w:pPr>
    <w:rPr>
      <w:lang w:val="en-US"/>
    </w:rPr>
  </w:style>
  <w:style w:type="paragraph" w:customStyle="1" w:styleId="Intro">
    <w:name w:val="Intro"/>
    <w:qFormat/>
    <w:rsid w:val="001E21E7"/>
    <w:pPr>
      <w:spacing w:before="100" w:beforeAutospacing="1" w:after="100" w:afterAutospacing="1"/>
      <w:ind w:right="1701"/>
    </w:pPr>
    <w:rPr>
      <w:rFonts w:ascii="Arial" w:hAnsi="Arial"/>
      <w:color w:val="BFBFBF" w:themeColor="background1" w:themeShade="BF"/>
      <w:sz w:val="22"/>
    </w:rPr>
  </w:style>
  <w:style w:type="paragraph" w:customStyle="1" w:styleId="TitelDeckblatt">
    <w:name w:val="Titel Deckblatt"/>
    <w:qFormat/>
    <w:rsid w:val="009D0EE0"/>
    <w:pPr>
      <w:spacing w:after="360"/>
    </w:pPr>
    <w:rPr>
      <w:rFonts w:ascii="Arial" w:eastAsiaTheme="majorEastAsia" w:hAnsi="Arial" w:cstheme="majorBidi"/>
      <w:b/>
      <w:color w:val="000022" w:themeColor="text1"/>
      <w:sz w:val="80"/>
      <w:szCs w:val="32"/>
    </w:rPr>
  </w:style>
  <w:style w:type="paragraph" w:customStyle="1" w:styleId="Aufzhlung-Mehrspaltig">
    <w:name w:val="Aufzählung-Mehrspaltig"/>
    <w:basedOn w:val="Standard"/>
    <w:qFormat/>
    <w:rsid w:val="00D36E5E"/>
    <w:pPr>
      <w:numPr>
        <w:numId w:val="1"/>
      </w:numPr>
      <w:spacing w:before="120" w:after="12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A05DF1"/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05DF1"/>
    <w:rPr>
      <w:rFonts w:ascii="Lato Light" w:hAnsi="Lato Light"/>
      <w:color w:val="000022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05DF1"/>
    <w:rPr>
      <w:vertAlign w:val="superscript"/>
    </w:rPr>
  </w:style>
  <w:style w:type="paragraph" w:customStyle="1" w:styleId="Titel-Inhaltsverzeichnis">
    <w:name w:val="Titel-Inhaltsverzeichnis"/>
    <w:basedOn w:val="berschrift1"/>
    <w:qFormat/>
    <w:rsid w:val="00186420"/>
    <w:pPr>
      <w:framePr w:hSpace="141" w:wrap="around" w:vAnchor="text" w:hAnchor="margin" w:y="116"/>
      <w:spacing w:after="560" w:line="560" w:lineRule="exact"/>
      <w:jc w:val="right"/>
    </w:pPr>
    <w:rPr>
      <w:sz w:val="44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25743"/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25743"/>
    <w:rPr>
      <w:rFonts w:ascii="Lato Light" w:hAnsi="Lato Light"/>
      <w:color w:val="000022" w:themeColor="text1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A25743"/>
    <w:rPr>
      <w:vertAlign w:val="superscript"/>
    </w:rPr>
  </w:style>
  <w:style w:type="paragraph" w:customStyle="1" w:styleId="FunoteStandard">
    <w:name w:val="Fußnote_Standard"/>
    <w:basedOn w:val="Standard"/>
    <w:qFormat/>
    <w:rsid w:val="000C0F60"/>
    <w:pPr>
      <w:keepLines/>
      <w:tabs>
        <w:tab w:val="clear" w:pos="1134"/>
      </w:tabs>
      <w:spacing w:before="260" w:after="160"/>
      <w:contextualSpacing/>
    </w:pPr>
    <w:rPr>
      <w:color w:val="B6B6B6" w:themeColor="background2" w:themeShade="BF"/>
      <w:sz w:val="14"/>
      <w:szCs w:val="16"/>
    </w:rPr>
  </w:style>
  <w:style w:type="paragraph" w:styleId="Kopfzeile">
    <w:name w:val="header"/>
    <w:basedOn w:val="Standard"/>
    <w:link w:val="KopfzeileZchn"/>
    <w:uiPriority w:val="99"/>
    <w:unhideWhenUsed/>
    <w:qFormat/>
    <w:rsid w:val="00F7771B"/>
    <w:pPr>
      <w:tabs>
        <w:tab w:val="clear" w:pos="1134"/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7771B"/>
    <w:rPr>
      <w:rFonts w:ascii="Lato Light" w:hAnsi="Lato Light"/>
      <w:color w:val="000022" w:themeColor="text1"/>
      <w:sz w:val="20"/>
    </w:rPr>
  </w:style>
  <w:style w:type="paragraph" w:styleId="Fuzeile">
    <w:name w:val="footer"/>
    <w:basedOn w:val="Standard"/>
    <w:link w:val="FuzeileZchn"/>
    <w:uiPriority w:val="99"/>
    <w:unhideWhenUsed/>
    <w:rsid w:val="00F7771B"/>
    <w:pPr>
      <w:tabs>
        <w:tab w:val="clear" w:pos="1134"/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7771B"/>
    <w:rPr>
      <w:rFonts w:ascii="Lato Light" w:hAnsi="Lato Light"/>
      <w:color w:val="000022" w:themeColor="text1"/>
      <w:sz w:val="20"/>
    </w:rPr>
  </w:style>
  <w:style w:type="paragraph" w:styleId="Listenabsatz">
    <w:name w:val="List Paragraph"/>
    <w:basedOn w:val="Standard"/>
    <w:uiPriority w:val="34"/>
    <w:rsid w:val="0075668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D251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D251B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D251B"/>
    <w:rPr>
      <w:rFonts w:ascii="Lato Light" w:hAnsi="Lato Light"/>
      <w:color w:val="000022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D251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D251B"/>
    <w:rPr>
      <w:rFonts w:ascii="Lato Light" w:hAnsi="Lato Light"/>
      <w:b/>
      <w:bCs/>
      <w:color w:val="000022" w:themeColor="text1"/>
      <w:sz w:val="20"/>
      <w:szCs w:val="20"/>
    </w:rPr>
  </w:style>
  <w:style w:type="table" w:styleId="EinfacheTabelle2">
    <w:name w:val="Plain Table 2"/>
    <w:basedOn w:val="NormaleTabelle"/>
    <w:uiPriority w:val="42"/>
    <w:rsid w:val="00C10D2D"/>
    <w:rPr>
      <w:rFonts w:ascii="Inter" w:hAnsi="Inter"/>
    </w:rPr>
    <w:tblPr>
      <w:tblStyleRowBandSize w:val="1"/>
      <w:tblStyleColBandSize w:val="1"/>
      <w:tblBorders>
        <w:top w:val="single" w:sz="4" w:space="0" w:color="1010FF" w:themeColor="text1" w:themeTint="80"/>
        <w:bottom w:val="single" w:sz="4" w:space="0" w:color="1010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1010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1010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1010FF" w:themeColor="text1" w:themeTint="80"/>
          <w:right w:val="single" w:sz="4" w:space="0" w:color="1010FF" w:themeColor="text1" w:themeTint="80"/>
        </w:tcBorders>
      </w:tcPr>
    </w:tblStylePr>
    <w:tblStylePr w:type="band2Vert">
      <w:tblPr/>
      <w:tcPr>
        <w:tcBorders>
          <w:left w:val="single" w:sz="4" w:space="0" w:color="1010FF" w:themeColor="text1" w:themeTint="80"/>
          <w:right w:val="single" w:sz="4" w:space="0" w:color="1010FF" w:themeColor="text1" w:themeTint="80"/>
        </w:tcBorders>
      </w:tcPr>
    </w:tblStylePr>
    <w:tblStylePr w:type="band1Horz">
      <w:tblPr/>
      <w:tcPr>
        <w:tcBorders>
          <w:top w:val="single" w:sz="4" w:space="0" w:color="1010FF" w:themeColor="text1" w:themeTint="80"/>
          <w:bottom w:val="single" w:sz="4" w:space="0" w:color="1010FF" w:themeColor="text1" w:themeTint="80"/>
        </w:tcBorders>
      </w:tcPr>
    </w:tblStylePr>
  </w:style>
  <w:style w:type="numbering" w:customStyle="1" w:styleId="AktuelleListe1">
    <w:name w:val="Aktuelle Liste1"/>
    <w:uiPriority w:val="99"/>
    <w:rsid w:val="007E1CF9"/>
    <w:pPr>
      <w:numPr>
        <w:numId w:val="30"/>
      </w:numPr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D0EE0"/>
    <w:pPr>
      <w:spacing w:before="480" w:after="0" w:line="276" w:lineRule="auto"/>
      <w:outlineLvl w:val="9"/>
    </w:pPr>
    <w:rPr>
      <w:bCs/>
      <w:sz w:val="32"/>
      <w:szCs w:val="28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A62A62"/>
    <w:pPr>
      <w:tabs>
        <w:tab w:val="clear" w:pos="1134"/>
      </w:tabs>
      <w:spacing w:before="240" w:after="120"/>
    </w:pPr>
    <w:rPr>
      <w:rFonts w:cstheme="minorHAnsi"/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A62A62"/>
    <w:pPr>
      <w:tabs>
        <w:tab w:val="clear" w:pos="1134"/>
      </w:tabs>
      <w:spacing w:before="120"/>
      <w:ind w:left="170"/>
    </w:pPr>
    <w:rPr>
      <w:rFonts w:cstheme="minorHAnsi"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A62A62"/>
    <w:pPr>
      <w:tabs>
        <w:tab w:val="clear" w:pos="1134"/>
      </w:tabs>
      <w:spacing w:line="360" w:lineRule="auto"/>
      <w:ind w:left="340"/>
    </w:pPr>
    <w:rPr>
      <w:rFonts w:cstheme="minorHAnsi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9152C"/>
    <w:rPr>
      <w:color w:val="0066FF" w:themeColor="hyperlink"/>
      <w:u w:val="single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79152C"/>
    <w:pPr>
      <w:tabs>
        <w:tab w:val="clear" w:pos="1134"/>
      </w:tabs>
      <w:ind w:left="510"/>
    </w:pPr>
    <w:rPr>
      <w:rFonts w:asciiTheme="minorHAnsi" w:hAnsiTheme="minorHAnsi"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79152C"/>
    <w:pPr>
      <w:tabs>
        <w:tab w:val="clear" w:pos="1134"/>
      </w:tabs>
      <w:ind w:left="680"/>
    </w:pPr>
    <w:rPr>
      <w:rFonts w:asciiTheme="minorHAnsi" w:hAnsiTheme="minorHAnsi"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79152C"/>
    <w:pPr>
      <w:tabs>
        <w:tab w:val="clear" w:pos="1134"/>
      </w:tabs>
      <w:ind w:left="850"/>
    </w:pPr>
    <w:rPr>
      <w:rFonts w:asciiTheme="minorHAnsi" w:hAnsiTheme="minorHAnsi"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79152C"/>
    <w:pPr>
      <w:tabs>
        <w:tab w:val="clear" w:pos="1134"/>
      </w:tabs>
      <w:ind w:left="1020"/>
    </w:pPr>
    <w:rPr>
      <w:rFonts w:asciiTheme="minorHAnsi" w:hAnsiTheme="minorHAnsi"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79152C"/>
    <w:pPr>
      <w:tabs>
        <w:tab w:val="clear" w:pos="1134"/>
      </w:tabs>
      <w:ind w:left="1190"/>
    </w:pPr>
    <w:rPr>
      <w:rFonts w:asciiTheme="minorHAnsi" w:hAnsiTheme="minorHAnsi"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79152C"/>
    <w:pPr>
      <w:tabs>
        <w:tab w:val="clear" w:pos="1134"/>
      </w:tabs>
      <w:ind w:left="1360"/>
    </w:pPr>
    <w:rPr>
      <w:rFonts w:asciiTheme="minorHAnsi" w:hAnsiTheme="minorHAnsi" w:cstheme="minorHAnsi"/>
      <w:sz w:val="20"/>
      <w:szCs w:val="20"/>
    </w:rPr>
  </w:style>
  <w:style w:type="paragraph" w:customStyle="1" w:styleId="BulletpointsDeepblue">
    <w:name w:val="Bulletpoints Deep blue"/>
    <w:basedOn w:val="Standard"/>
    <w:qFormat/>
    <w:rsid w:val="00AA3D58"/>
    <w:pPr>
      <w:numPr>
        <w:numId w:val="31"/>
      </w:numPr>
      <w:spacing w:before="100" w:beforeAutospacing="1" w:after="100" w:afterAutospacing="1" w:line="360" w:lineRule="auto"/>
    </w:pPr>
    <w:rPr>
      <w:szCs w:val="17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AA3D58"/>
    <w:rPr>
      <w:rFonts w:ascii="Arial" w:eastAsiaTheme="minorEastAsia" w:hAnsi="Arial"/>
      <w:sz w:val="22"/>
      <w:szCs w:val="22"/>
      <w:lang w:val="en-US" w:eastAsia="zh-CN"/>
    </w:rPr>
  </w:style>
  <w:style w:type="table" w:styleId="EinfacheTabelle3">
    <w:name w:val="Plain Table 3"/>
    <w:basedOn w:val="NormaleTabelle"/>
    <w:uiPriority w:val="43"/>
    <w:rsid w:val="002D27D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1010F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1010F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itternetztabelle1hellAkzent1">
    <w:name w:val="Grid Table 1 Light Accent 1"/>
    <w:basedOn w:val="NormaleTabelle"/>
    <w:uiPriority w:val="46"/>
    <w:rsid w:val="002D27D0"/>
    <w:tblPr>
      <w:tblStyleRowBandSize w:val="1"/>
      <w:tblStyleColBandSize w:val="1"/>
      <w:tblBorders>
        <w:top w:val="single" w:sz="4" w:space="0" w:color="99C1FF" w:themeColor="accent1" w:themeTint="66"/>
        <w:left w:val="single" w:sz="4" w:space="0" w:color="99C1FF" w:themeColor="accent1" w:themeTint="66"/>
        <w:bottom w:val="single" w:sz="4" w:space="0" w:color="99C1FF" w:themeColor="accent1" w:themeTint="66"/>
        <w:right w:val="single" w:sz="4" w:space="0" w:color="99C1FF" w:themeColor="accent1" w:themeTint="66"/>
        <w:insideH w:val="single" w:sz="4" w:space="0" w:color="99C1FF" w:themeColor="accent1" w:themeTint="66"/>
        <w:insideV w:val="single" w:sz="4" w:space="0" w:color="99C1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A3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A3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BulletpointsUltramarine">
    <w:name w:val="Bulletpoints Ultramarine"/>
    <w:basedOn w:val="BulletpointsDeepblue"/>
    <w:qFormat/>
    <w:rsid w:val="000A7A4E"/>
    <w:pPr>
      <w:numPr>
        <w:numId w:val="38"/>
      </w:numPr>
    </w:pPr>
  </w:style>
  <w:style w:type="paragraph" w:customStyle="1" w:styleId="BulletpointsNumbers">
    <w:name w:val="Bulletpoints Numbers"/>
    <w:basedOn w:val="BulletpointsDeepblue"/>
    <w:qFormat/>
    <w:rsid w:val="00A62A62"/>
    <w:pPr>
      <w:numPr>
        <w:numId w:val="32"/>
      </w:numPr>
    </w:pPr>
  </w:style>
  <w:style w:type="numbering" w:customStyle="1" w:styleId="AktuelleListe2">
    <w:name w:val="Aktuelle Liste2"/>
    <w:uiPriority w:val="99"/>
    <w:rsid w:val="00A62A62"/>
    <w:pPr>
      <w:numPr>
        <w:numId w:val="34"/>
      </w:numPr>
    </w:pPr>
  </w:style>
  <w:style w:type="numbering" w:customStyle="1" w:styleId="AktuelleListe3">
    <w:name w:val="Aktuelle Liste3"/>
    <w:uiPriority w:val="99"/>
    <w:rsid w:val="00A62A62"/>
    <w:pPr>
      <w:numPr>
        <w:numId w:val="35"/>
      </w:numPr>
    </w:pPr>
  </w:style>
  <w:style w:type="character" w:styleId="BesuchterLink">
    <w:name w:val="FollowedHyperlink"/>
    <w:basedOn w:val="Absatz-Standardschriftart"/>
    <w:uiPriority w:val="99"/>
    <w:semiHidden/>
    <w:unhideWhenUsed/>
    <w:rsid w:val="00CA3C28"/>
    <w:rPr>
      <w:color w:val="C9C9C9" w:themeColor="followedHyperlink"/>
      <w:u w:val="single"/>
    </w:rPr>
  </w:style>
  <w:style w:type="paragraph" w:customStyle="1" w:styleId="Adresse">
    <w:name w:val="Adresse"/>
    <w:basedOn w:val="KeinLeerraum"/>
    <w:qFormat/>
    <w:rsid w:val="00D96487"/>
    <w:pPr>
      <w:spacing w:line="276" w:lineRule="auto"/>
    </w:pPr>
    <w:rPr>
      <w:rFonts w:cs="Arial"/>
      <w:color w:val="000022" w:themeColor="text1"/>
      <w:sz w:val="18"/>
      <w:szCs w:val="20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2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reta.beforth/Desktop/projekt-ppt/00_Check/Word%2520final/TMH_Word-Documents_Template_MJ_not-final%2520-%2520English.dotx" TargetMode="External"/></Relationships>
</file>

<file path=word/theme/theme1.xml><?xml version="1.0" encoding="utf-8"?>
<a:theme xmlns:a="http://schemas.openxmlformats.org/drawingml/2006/main" name="Office-Design">
  <a:themeElements>
    <a:clrScheme name="TMH">
      <a:dk1>
        <a:srgbClr val="000022"/>
      </a:dk1>
      <a:lt1>
        <a:sysClr val="window" lastClr="FFFFFF"/>
      </a:lt1>
      <a:dk2>
        <a:srgbClr val="C9C9C9"/>
      </a:dk2>
      <a:lt2>
        <a:srgbClr val="F3F3F3"/>
      </a:lt2>
      <a:accent1>
        <a:srgbClr val="0066FF"/>
      </a:accent1>
      <a:accent2>
        <a:srgbClr val="0049B6"/>
      </a:accent2>
      <a:accent3>
        <a:srgbClr val="00327C"/>
      </a:accent3>
      <a:accent4>
        <a:srgbClr val="002254"/>
      </a:accent4>
      <a:accent5>
        <a:srgbClr val="10064B"/>
      </a:accent5>
      <a:accent6>
        <a:srgbClr val="003D2E"/>
      </a:accent6>
      <a:hlink>
        <a:srgbClr val="0066FF"/>
      </a:hlink>
      <a:folHlink>
        <a:srgbClr val="C9C9C9"/>
      </a:folHlink>
    </a:clrScheme>
    <a:fontScheme name="TMH WORD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7315EFE40343A4180D82D554EB61233" ma:contentTypeVersion="20" ma:contentTypeDescription="Ein neues Dokument erstellen." ma:contentTypeScope="" ma:versionID="7d034e224d11cbd8d576f8582422fe56">
  <xsd:schema xmlns:xsd="http://www.w3.org/2001/XMLSchema" xmlns:xs="http://www.w3.org/2001/XMLSchema" xmlns:p="http://schemas.microsoft.com/office/2006/metadata/properties" xmlns:ns2="bdc12b34-86ea-47e8-b646-9137fadcf34f" xmlns:ns3="3203f819-bfc1-45c8-a575-c9d9471ba6f7" targetNamespace="http://schemas.microsoft.com/office/2006/metadata/properties" ma:root="true" ma:fieldsID="e7634071ebc530bf4fade6ca18fb99a2" ns2:_="" ns3:_="">
    <xsd:import namespace="bdc12b34-86ea-47e8-b646-9137fadcf34f"/>
    <xsd:import namespace="3203f819-bfc1-45c8-a575-c9d9471ba6f7"/>
    <xsd:element name="properties">
      <xsd:complexType>
        <xsd:sequence>
          <xsd:element name="documentManagement">
            <xsd:complexType>
              <xsd:all>
                <xsd:element ref="ns2:inOps" minOccurs="0"/>
                <xsd:element ref="ns2:inImplement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_dlc_DocId" minOccurs="0"/>
                <xsd:element ref="ns3:_dlc_DocIdUrl" minOccurs="0"/>
                <xsd:element ref="ns3:_dlc_DocIdPersistI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c12b34-86ea-47e8-b646-9137fadcf34f" elementFormDefault="qualified">
    <xsd:import namespace="http://schemas.microsoft.com/office/2006/documentManagement/types"/>
    <xsd:import namespace="http://schemas.microsoft.com/office/infopath/2007/PartnerControls"/>
    <xsd:element name="inOps" ma:index="8" nillable="true" ma:displayName="in Ops" ma:description="Sites in Operation" ma:format="Dropdown" ma:internalName="inOps">
      <xsd:simpleType>
        <xsd:restriction base="dms:Text">
          <xsd:maxLength value="255"/>
        </xsd:restriction>
      </xsd:simpleType>
    </xsd:element>
    <xsd:element name="inImplement" ma:index="9" nillable="true" ma:displayName="in Implement" ma:format="Dropdown" ma:internalName="inImplement">
      <xsd:simpleType>
        <xsd:restriction base="dms:Text">
          <xsd:maxLength value="255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markierungen" ma:readOnly="false" ma:fieldId="{5cf76f15-5ced-4ddc-b409-7134ff3c332f}" ma:taxonomyMulti="true" ma:sspId="05555baa-f5e3-4e1d-877e-cbaad592c4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03f819-bfc1-45c8-a575-c9d9471ba6f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93c5a85-bff9-49f1-b2ea-9c19d43530d2}" ma:internalName="TaxCatchAll" ma:showField="CatchAllData" ma:web="3203f819-bfc1-45c8-a575-c9d9471ba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7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28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c12b34-86ea-47e8-b646-9137fadcf34f">
      <Terms xmlns="http://schemas.microsoft.com/office/infopath/2007/PartnerControls"/>
    </lcf76f155ced4ddcb4097134ff3c332f>
    <inOps xmlns="bdc12b34-86ea-47e8-b646-9137fadcf34f" xsi:nil="true"/>
    <TaxCatchAll xmlns="3203f819-bfc1-45c8-a575-c9d9471ba6f7" xsi:nil="true"/>
    <inImplement xmlns="bdc12b34-86ea-47e8-b646-9137fadcf34f" xsi:nil="true"/>
    <_dlc_DocId xmlns="3203f819-bfc1-45c8-a575-c9d9471ba6f7">SQVK753P5WZV-1551310549-79397</_dlc_DocId>
    <_dlc_DocIdUrl xmlns="3203f819-bfc1-45c8-a575-c9d9471ba6f7">
      <Url>https://themobilityhousemuc.sharepoint.com/sites/Mobility_House/_layouts/15/DocIdRedir.aspx?ID=SQVK753P5WZV-1551310549-79397</Url>
      <Description>SQVK753P5WZV-1551310549-79397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D73482-3F1F-4CFE-9DFD-95EC9BD97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c12b34-86ea-47e8-b646-9137fadcf34f"/>
    <ds:schemaRef ds:uri="3203f819-bfc1-45c8-a575-c9d9471ba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2FAD23-0ED4-4090-867C-17A4BC06B3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E54F1B-A3BF-496D-8D0B-E3C34FAC048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465390E-1085-4BB5-AB8D-5A0D16DF2F47}">
  <ds:schemaRefs>
    <ds:schemaRef ds:uri="http://schemas.microsoft.com/office/2006/metadata/properties"/>
    <ds:schemaRef ds:uri="http://schemas.microsoft.com/office/infopath/2007/PartnerControls"/>
    <ds:schemaRef ds:uri="bdc12b34-86ea-47e8-b646-9137fadcf34f"/>
    <ds:schemaRef ds:uri="3203f819-bfc1-45c8-a575-c9d9471ba6f7"/>
  </ds:schemaRefs>
</ds:datastoreItem>
</file>

<file path=customXml/itemProps5.xml><?xml version="1.0" encoding="utf-8"?>
<ds:datastoreItem xmlns:ds="http://schemas.openxmlformats.org/officeDocument/2006/customXml" ds:itemID="{CF7F76DC-E2FB-4C47-A6FC-F298A0992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TMH_Word-Documents_Template_MJ_not-final%20-%20English.dotx</Template>
  <TotalTime>0</TotalTime>
  <Pages>1</Pages>
  <Words>279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Greta Beforth</dc:creator>
  <cp:keywords/>
  <dc:description/>
  <cp:lastModifiedBy>Laura June Grewe</cp:lastModifiedBy>
  <cp:revision>3</cp:revision>
  <cp:lastPrinted>2019-04-05T12:00:00Z</cp:lastPrinted>
  <dcterms:created xsi:type="dcterms:W3CDTF">2024-02-13T17:14:00Z</dcterms:created>
  <dcterms:modified xsi:type="dcterms:W3CDTF">2024-02-13T17:15:00Z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0x010100F7315EFE40343A4180D82D554EB61233</vt:lpwstr>
  </property>
  <property fmtid="{D5CDD505-2E9C-101B-9397-08002B2CF9AE}" pid="3" name="MediaServiceImageTags">
    <vt:lpwstr/>
  </property>
  <property fmtid="{D5CDD505-2E9C-101B-9397-08002B2CF9AE}" pid="4" name="_dlc_DocIdItemGuid">
    <vt:lpwstr>f0b3bdcb-468d-4773-ad73-fda5497d654e</vt:lpwstr>
  </property>
</Properties>
</file>